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B3" w:rsidRPr="00586CBA" w:rsidRDefault="00586CBA" w:rsidP="00586CBA">
      <w:pPr>
        <w:spacing w:before="240" w:after="0" w:line="240" w:lineRule="auto"/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</w:pPr>
      <w:r w:rsidRPr="00586CB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กลุ่มวิชาภาษาไทย</w:t>
      </w:r>
    </w:p>
    <w:tbl>
      <w:tblPr>
        <w:tblStyle w:val="TableGrid"/>
        <w:tblW w:w="1543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134"/>
        <w:gridCol w:w="2268"/>
        <w:gridCol w:w="708"/>
        <w:gridCol w:w="3331"/>
        <w:gridCol w:w="3332"/>
        <w:gridCol w:w="435"/>
        <w:gridCol w:w="416"/>
        <w:gridCol w:w="3401"/>
      </w:tblGrid>
      <w:tr w:rsidR="00E41D15" w:rsidRPr="00852963" w:rsidTr="00586CBA">
        <w:trPr>
          <w:trHeight w:val="456"/>
        </w:trPr>
        <w:tc>
          <w:tcPr>
            <w:tcW w:w="1542" w:type="dxa"/>
            <w:gridSpan w:val="2"/>
            <w:vMerge w:val="restart"/>
            <w:shd w:val="clear" w:color="auto" w:fill="auto"/>
            <w:vAlign w:val="center"/>
          </w:tcPr>
          <w:p w:rsidR="00E41D15" w:rsidRPr="00852963" w:rsidRDefault="00E41D15" w:rsidP="00586C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268" w:type="dxa"/>
            <w:vMerge w:val="restart"/>
            <w:vAlign w:val="center"/>
          </w:tcPr>
          <w:p w:rsidR="00E41D15" w:rsidRPr="00852963" w:rsidRDefault="00E41D15" w:rsidP="00586CB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708" w:type="dxa"/>
            <w:vMerge w:val="restart"/>
            <w:vAlign w:val="center"/>
          </w:tcPr>
          <w:p w:rsidR="00E41D15" w:rsidRPr="00852963" w:rsidRDefault="00E41D15" w:rsidP="00586CB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6663" w:type="dxa"/>
            <w:gridSpan w:val="2"/>
            <w:vAlign w:val="center"/>
          </w:tcPr>
          <w:p w:rsidR="00E41D15" w:rsidRPr="00852963" w:rsidRDefault="00E41D15" w:rsidP="00586C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คำอธิบายรายวิชา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E41D15" w:rsidRPr="00852963" w:rsidRDefault="00E41D15" w:rsidP="00586C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ไม่แก้ไข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E41D15" w:rsidRPr="00852963" w:rsidRDefault="00E41D15" w:rsidP="00586C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แก้ไข</w:t>
            </w:r>
          </w:p>
        </w:tc>
        <w:tc>
          <w:tcPr>
            <w:tcW w:w="3401" w:type="dxa"/>
            <w:vMerge w:val="restart"/>
            <w:vAlign w:val="center"/>
          </w:tcPr>
          <w:p w:rsidR="00E41D15" w:rsidRPr="00852963" w:rsidRDefault="00E41D15" w:rsidP="00586CB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รายละเอียดการแก้ไข</w:t>
            </w:r>
          </w:p>
        </w:tc>
      </w:tr>
      <w:tr w:rsidR="00E41D15" w:rsidRPr="00852963" w:rsidTr="00586CBA">
        <w:trPr>
          <w:trHeight w:val="421"/>
        </w:trPr>
        <w:tc>
          <w:tcPr>
            <w:tcW w:w="15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1D15" w:rsidRPr="00852963" w:rsidRDefault="00E41D15" w:rsidP="00586CB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41D15" w:rsidRPr="00852963" w:rsidRDefault="00E41D15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E41D15" w:rsidRPr="00852963" w:rsidRDefault="00E41D15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E41D15" w:rsidRPr="00852963" w:rsidRDefault="00E41D15" w:rsidP="00586CBA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ภาษาไทย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E41D15" w:rsidRPr="00852963" w:rsidRDefault="00E41D15" w:rsidP="00586C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ภาษาอังกฤษ</w:t>
            </w: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E41D15" w:rsidRPr="00852963" w:rsidRDefault="00E41D15" w:rsidP="00586CB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:rsidR="00E41D15" w:rsidRPr="00852963" w:rsidRDefault="00E41D15" w:rsidP="00586CB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vAlign w:val="center"/>
          </w:tcPr>
          <w:p w:rsidR="00E41D15" w:rsidRPr="00852963" w:rsidRDefault="00E41D15" w:rsidP="00586CB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2963" w:rsidRPr="00852963" w:rsidTr="00852963">
        <w:trPr>
          <w:trHeight w:val="467"/>
        </w:trPr>
        <w:tc>
          <w:tcPr>
            <w:tcW w:w="408" w:type="dxa"/>
            <w:shd w:val="clear" w:color="auto" w:fill="auto"/>
          </w:tcPr>
          <w:p w:rsidR="00852963" w:rsidRPr="00852963" w:rsidRDefault="00852963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852963">
              <w:rPr>
                <w:rFonts w:ascii="TH SarabunPSK" w:hAnsi="TH SarabunPSK" w:cs="TH SarabunPSK"/>
                <w:sz w:val="26"/>
                <w:szCs w:val="26"/>
              </w:rPr>
              <w:t>001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852963">
              <w:rPr>
                <w:rFonts w:ascii="TH SarabunPSK" w:hAnsi="TH SarabunPSK" w:cs="TH SarabunPSK"/>
                <w:sz w:val="26"/>
                <w:szCs w:val="26"/>
              </w:rPr>
              <w:t>103</w:t>
            </w:r>
          </w:p>
        </w:tc>
        <w:tc>
          <w:tcPr>
            <w:tcW w:w="2268" w:type="dxa"/>
            <w:vMerge w:val="restart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ภาษาไทยเพื่อการสื่อสาร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852963">
              <w:rPr>
                <w:rFonts w:ascii="TH SarabunPSK" w:hAnsi="TH SarabunPSK" w:cs="TH SarabunPSK"/>
                <w:sz w:val="26"/>
                <w:szCs w:val="26"/>
              </w:rPr>
              <w:t>Thai for Communication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52963" w:rsidRPr="00852963" w:rsidRDefault="00852963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852963" w:rsidRPr="00852963" w:rsidRDefault="00852963" w:rsidP="00586CBA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85296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ความรู้พื้นฐานในการใช้ภาษาไทย </w:t>
            </w:r>
            <w:r w:rsidRPr="0021427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ภาษากับ</w:t>
            </w:r>
            <w:r w:rsidRPr="0085296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br/>
            </w:r>
            <w:r w:rsidRPr="0021427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การสื่อสาร ทักษะการฟัง การพูด การอ่าน</w:t>
            </w:r>
            <w:r w:rsidRPr="00852963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br/>
            </w:r>
            <w:r w:rsidRPr="0021427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และการเขียนประเภทต่าง ๆ </w:t>
            </w:r>
          </w:p>
        </w:tc>
        <w:tc>
          <w:tcPr>
            <w:tcW w:w="3332" w:type="dxa"/>
            <w:vMerge w:val="restart"/>
          </w:tcPr>
          <w:p w:rsidR="00852963" w:rsidRP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21427F">
              <w:rPr>
                <w:rFonts w:ascii="TH SarabunPSK" w:eastAsia="Times New Roman" w:hAnsi="TH SarabunPSK" w:cs="TH SarabunPSK"/>
                <w:sz w:val="26"/>
                <w:szCs w:val="26"/>
              </w:rPr>
              <w:t>Basic Thai language usage; language and communication;</w:t>
            </w:r>
            <w:r w:rsidRPr="0021427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21427F">
              <w:rPr>
                <w:rFonts w:ascii="TH SarabunPSK" w:eastAsia="Times New Roman" w:hAnsi="TH SarabunPSK" w:cs="TH SarabunPSK"/>
                <w:sz w:val="26"/>
                <w:szCs w:val="26"/>
              </w:rPr>
              <w:t>language skills,</w:t>
            </w:r>
            <w:r w:rsidRPr="0021427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21427F">
              <w:rPr>
                <w:rFonts w:ascii="TH SarabunPSK" w:eastAsia="Times New Roman" w:hAnsi="TH SarabunPSK" w:cs="TH SarabunPSK"/>
                <w:sz w:val="26"/>
                <w:szCs w:val="26"/>
              </w:rPr>
              <w:t>listening, speaking, reading and writing</w:t>
            </w:r>
          </w:p>
        </w:tc>
        <w:tc>
          <w:tcPr>
            <w:tcW w:w="435" w:type="dxa"/>
            <w:vMerge w:val="restart"/>
          </w:tcPr>
          <w:p w:rsidR="00852963" w:rsidRP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52963" w:rsidRP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52963" w:rsidRP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6" w:type="dxa"/>
            <w:vMerge w:val="restart"/>
          </w:tcPr>
          <w:p w:rsid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  <w:p w:rsid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  <w:p w:rsidR="00852963" w:rsidRP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1" w:type="dxa"/>
            <w:vMerge w:val="restart"/>
          </w:tcPr>
          <w:p w:rsid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  <w:p w:rsid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  <w:p w:rsidR="00852963" w:rsidRP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852963" w:rsidRPr="00852963" w:rsidTr="00852963">
        <w:trPr>
          <w:trHeight w:val="562"/>
        </w:trPr>
        <w:tc>
          <w:tcPr>
            <w:tcW w:w="408" w:type="dxa"/>
            <w:shd w:val="clear" w:color="auto" w:fill="auto"/>
          </w:tcPr>
          <w:p w:rsidR="00852963" w:rsidRPr="00852963" w:rsidRDefault="00852963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</w:rPr>
              <w:t>GE2100101</w:t>
            </w:r>
          </w:p>
        </w:tc>
        <w:tc>
          <w:tcPr>
            <w:tcW w:w="2268" w:type="dxa"/>
            <w:vMerge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52963" w:rsidRPr="00852963" w:rsidRDefault="00852963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52963" w:rsidRPr="00852963" w:rsidRDefault="00852963" w:rsidP="00586CBA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332" w:type="dxa"/>
            <w:vMerge/>
          </w:tcPr>
          <w:p w:rsidR="00852963" w:rsidRP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52963" w:rsidRP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52963" w:rsidRP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52963" w:rsidRPr="00852963" w:rsidRDefault="00852963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852963" w:rsidRPr="00852963" w:rsidTr="00852963">
        <w:trPr>
          <w:trHeight w:val="542"/>
        </w:trPr>
        <w:tc>
          <w:tcPr>
            <w:tcW w:w="408" w:type="dxa"/>
            <w:shd w:val="clear" w:color="auto" w:fill="auto"/>
          </w:tcPr>
          <w:p w:rsidR="00852963" w:rsidRPr="00852963" w:rsidRDefault="00852963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01-001-104</w:t>
            </w:r>
          </w:p>
        </w:tc>
        <w:tc>
          <w:tcPr>
            <w:tcW w:w="2268" w:type="dxa"/>
            <w:vMerge w:val="restart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ภาษาไทยเพื่อการสื่อสารธุรกิจ</w:t>
            </w:r>
          </w:p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52963">
              <w:rPr>
                <w:rFonts w:ascii="TH SarabunPSK" w:hAnsi="TH SarabunPSK" w:cs="TH SarabunPSK"/>
                <w:sz w:val="26"/>
                <w:szCs w:val="26"/>
              </w:rPr>
              <w:t>Thai for Business Communication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52963" w:rsidRPr="00852963" w:rsidRDefault="00852963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852963" w:rsidRPr="00E41D15" w:rsidRDefault="00E41D15" w:rsidP="00586CBA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E41D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ความรู้ทั่วไปเกี่ยวกับการสื่อสารทางธุรกิจ   แนวค</w:t>
            </w:r>
            <w:r w:rsidR="00586CB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ิดเกี่ยวกับการสื่อสารทางธุรกิจ </w:t>
            </w:r>
            <w:r w:rsidR="005B2FE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หลักการเขียนจดหมายทางธุรกิจ</w:t>
            </w:r>
            <w:r w:rsidR="005B2FE0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E41D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จดหมายธุรกิจประเภทต่าง ๆ รายงานธุรกิจ และโครงการทางธุรกิจ</w:t>
            </w:r>
            <w:r w:rsidRPr="00E41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332" w:type="dxa"/>
            <w:vMerge w:val="restart"/>
          </w:tcPr>
          <w:p w:rsidR="00852963" w:rsidRPr="00586CBA" w:rsidRDefault="00E41D15" w:rsidP="00586CBA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586CBA">
              <w:rPr>
                <w:rFonts w:ascii="TH SarabunPSK" w:hAnsi="TH SarabunPSK" w:cs="TH SarabunPSK"/>
                <w:spacing w:val="-4"/>
                <w:sz w:val="26"/>
                <w:szCs w:val="26"/>
              </w:rPr>
              <w:t>General knowledge and concepts of business communication; principles of business letter writing; types of business letters; business-related reports and projects</w:t>
            </w:r>
          </w:p>
        </w:tc>
        <w:tc>
          <w:tcPr>
            <w:tcW w:w="435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2963" w:rsidRPr="00852963" w:rsidTr="00852963">
        <w:trPr>
          <w:trHeight w:val="711"/>
        </w:trPr>
        <w:tc>
          <w:tcPr>
            <w:tcW w:w="408" w:type="dxa"/>
            <w:shd w:val="clear" w:color="auto" w:fill="auto"/>
          </w:tcPr>
          <w:p w:rsidR="00852963" w:rsidRPr="00852963" w:rsidRDefault="00852963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</w:rPr>
              <w:t>GE2100102</w:t>
            </w:r>
          </w:p>
        </w:tc>
        <w:tc>
          <w:tcPr>
            <w:tcW w:w="2268" w:type="dxa"/>
            <w:vMerge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52963" w:rsidRPr="00852963" w:rsidRDefault="00852963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52963" w:rsidRPr="00E41D15" w:rsidRDefault="00852963" w:rsidP="00586CBA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852963" w:rsidRPr="00E41D15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2963" w:rsidRPr="00852963" w:rsidTr="00852963">
        <w:trPr>
          <w:trHeight w:val="561"/>
        </w:trPr>
        <w:tc>
          <w:tcPr>
            <w:tcW w:w="408" w:type="dxa"/>
            <w:shd w:val="clear" w:color="auto" w:fill="auto"/>
          </w:tcPr>
          <w:p w:rsidR="00852963" w:rsidRPr="00852963" w:rsidRDefault="00852963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01-001-107</w:t>
            </w:r>
          </w:p>
        </w:tc>
        <w:tc>
          <w:tcPr>
            <w:tcW w:w="2268" w:type="dxa"/>
            <w:vMerge w:val="restart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ภาษาไทยเพื่อการนำเสนอ 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852963">
              <w:rPr>
                <w:rFonts w:ascii="TH SarabunPSK" w:hAnsi="TH SarabunPSK" w:cs="TH SarabunPSK"/>
                <w:sz w:val="26"/>
                <w:szCs w:val="26"/>
              </w:rPr>
              <w:t>Thai for Presentation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52963" w:rsidRPr="00852963" w:rsidRDefault="00852963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852963" w:rsidRPr="00E41D15" w:rsidRDefault="00E41D15" w:rsidP="00586CBA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E41D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ความรู้พื้นฐานเกี่ยวกับภาษาไทย</w:t>
            </w:r>
            <w:r w:rsidR="005B2FE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E41D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ความรู้ทั่วไปในการนำเสนอ องค์ประกอบการนำเสนอ ประเภทการนำเสนอ หลักและวิธีการนำเสนอ    การเตรียมการนำเสนอ และการเลือกสื่อโสตทัศนูปกรณ์</w:t>
            </w:r>
          </w:p>
        </w:tc>
        <w:tc>
          <w:tcPr>
            <w:tcW w:w="3332" w:type="dxa"/>
            <w:vMerge w:val="restart"/>
          </w:tcPr>
          <w:p w:rsidR="00852963" w:rsidRPr="00E41D15" w:rsidRDefault="00E41D15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1D15">
              <w:rPr>
                <w:rFonts w:ascii="TH SarabunPSK" w:hAnsi="TH SarabunPSK" w:cs="TH SarabunPSK"/>
                <w:sz w:val="26"/>
                <w:szCs w:val="26"/>
              </w:rPr>
              <w:t>Basic Thai language; general knowledge of Thai for presentation; factors of presentation; types of presentation; principles of presentation; presentation and audio-visual aids selection</w:t>
            </w:r>
          </w:p>
        </w:tc>
        <w:tc>
          <w:tcPr>
            <w:tcW w:w="435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2963" w:rsidRPr="00852963" w:rsidTr="00852963">
        <w:trPr>
          <w:trHeight w:val="262"/>
        </w:trPr>
        <w:tc>
          <w:tcPr>
            <w:tcW w:w="408" w:type="dxa"/>
            <w:shd w:val="clear" w:color="auto" w:fill="auto"/>
          </w:tcPr>
          <w:p w:rsidR="00852963" w:rsidRPr="00852963" w:rsidRDefault="00852963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</w:rPr>
              <w:t>GE2100103</w:t>
            </w:r>
          </w:p>
        </w:tc>
        <w:tc>
          <w:tcPr>
            <w:tcW w:w="2268" w:type="dxa"/>
            <w:vMerge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52963" w:rsidRPr="00852963" w:rsidRDefault="00852963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52963" w:rsidRPr="00852963" w:rsidRDefault="00852963" w:rsidP="00586CBA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2963" w:rsidRPr="00852963" w:rsidTr="00852963">
        <w:trPr>
          <w:trHeight w:val="486"/>
        </w:trPr>
        <w:tc>
          <w:tcPr>
            <w:tcW w:w="408" w:type="dxa"/>
            <w:shd w:val="clear" w:color="auto" w:fill="auto"/>
          </w:tcPr>
          <w:p w:rsidR="00852963" w:rsidRPr="00852963" w:rsidRDefault="00852963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01-001-</w:t>
            </w:r>
            <w:r w:rsidRPr="00852963">
              <w:rPr>
                <w:rFonts w:ascii="TH SarabunPSK" w:hAnsi="TH SarabunPSK" w:cs="TH SarabunPSK"/>
                <w:sz w:val="26"/>
                <w:szCs w:val="26"/>
              </w:rPr>
              <w:t>109</w:t>
            </w:r>
          </w:p>
        </w:tc>
        <w:tc>
          <w:tcPr>
            <w:tcW w:w="2268" w:type="dxa"/>
            <w:vMerge w:val="restart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วรรณคดีไทย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852963">
              <w:rPr>
                <w:rFonts w:ascii="TH SarabunPSK" w:hAnsi="TH SarabunPSK" w:cs="TH SarabunPSK"/>
                <w:sz w:val="26"/>
                <w:szCs w:val="26"/>
              </w:rPr>
              <w:t>Thai Literature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52963" w:rsidRPr="00852963" w:rsidRDefault="00852963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852963" w:rsidRPr="005B2FE0" w:rsidRDefault="005B2FE0" w:rsidP="00586CBA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5B2FE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ความรู้พื้นฐานของวรรณคดี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B2FE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ความหมายและประเภทของวรรณคดีมรดก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B2FE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ความสำคัญและคุณค่าวรรณคดีมรดก วิเคราะห์และประเมินค่าวรรณคดีมรดก</w:t>
            </w:r>
          </w:p>
        </w:tc>
        <w:tc>
          <w:tcPr>
            <w:tcW w:w="3332" w:type="dxa"/>
            <w:vMerge w:val="restart"/>
          </w:tcPr>
          <w:p w:rsidR="00852963" w:rsidRPr="00586CBA" w:rsidRDefault="005B2FE0" w:rsidP="00586CBA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586CBA">
              <w:rPr>
                <w:rFonts w:ascii="TH SarabunPSK" w:hAnsi="TH SarabunPSK" w:cs="TH SarabunPSK"/>
                <w:spacing w:val="-4"/>
                <w:sz w:val="26"/>
                <w:szCs w:val="26"/>
              </w:rPr>
              <w:t>Basic Thai literature; definitions and types of heritage literature; importance and value of heritage literature; analysis and evaluation of heritage literature</w:t>
            </w:r>
          </w:p>
        </w:tc>
        <w:tc>
          <w:tcPr>
            <w:tcW w:w="435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2963" w:rsidRPr="00852963" w:rsidTr="00852963">
        <w:trPr>
          <w:trHeight w:val="337"/>
        </w:trPr>
        <w:tc>
          <w:tcPr>
            <w:tcW w:w="408" w:type="dxa"/>
            <w:shd w:val="clear" w:color="auto" w:fill="auto"/>
          </w:tcPr>
          <w:p w:rsidR="00852963" w:rsidRPr="00852963" w:rsidRDefault="00852963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</w:rPr>
              <w:t>GE2100104</w:t>
            </w:r>
          </w:p>
        </w:tc>
        <w:tc>
          <w:tcPr>
            <w:tcW w:w="2268" w:type="dxa"/>
            <w:vMerge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52963" w:rsidRPr="00852963" w:rsidRDefault="00852963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52963" w:rsidRPr="005B2FE0" w:rsidRDefault="00852963" w:rsidP="00586CBA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852963" w:rsidRPr="005B2FE0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2963" w:rsidRPr="00852963" w:rsidTr="00852963">
        <w:trPr>
          <w:trHeight w:val="449"/>
        </w:trPr>
        <w:tc>
          <w:tcPr>
            <w:tcW w:w="408" w:type="dxa"/>
            <w:shd w:val="clear" w:color="auto" w:fill="auto"/>
          </w:tcPr>
          <w:p w:rsidR="00852963" w:rsidRPr="00852963" w:rsidRDefault="00852963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852963">
              <w:rPr>
                <w:rFonts w:ascii="TH SarabunPSK" w:hAnsi="TH SarabunPSK" w:cs="TH SarabunPSK"/>
                <w:sz w:val="26"/>
                <w:szCs w:val="26"/>
              </w:rPr>
              <w:t>001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-110</w:t>
            </w:r>
          </w:p>
        </w:tc>
        <w:tc>
          <w:tcPr>
            <w:tcW w:w="2268" w:type="dxa"/>
            <w:vMerge w:val="restart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การเขียนเชิงวิชาชีพ 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852963">
              <w:rPr>
                <w:rFonts w:ascii="TH SarabunPSK" w:hAnsi="TH SarabunPSK" w:cs="TH SarabunPSK"/>
                <w:sz w:val="26"/>
                <w:szCs w:val="26"/>
              </w:rPr>
              <w:t>Thai Writing for Profession</w:t>
            </w: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52963" w:rsidRPr="00852963" w:rsidRDefault="00852963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852963" w:rsidRPr="005B2FE0" w:rsidRDefault="005B2FE0" w:rsidP="00586CBA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5B2FE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ความรู้พื้นฐานเกี่ยวกับการเขียน</w:t>
            </w:r>
            <w:r w:rsidR="00586CBA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B2FE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การเขียนหนังสือราชการ การเขียนรายงานการประชุม การเขียนสาส์นและคำกล่าวในโอกาสต่าง ๆ   การเขียนโครงการ </w:t>
            </w:r>
            <w:r w:rsidR="00586CB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การเขียนบทความ</w:t>
            </w:r>
            <w:r w:rsidR="00586CB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5B2FE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การเขียนคำขวัญและโฆษณา</w:t>
            </w:r>
          </w:p>
        </w:tc>
        <w:tc>
          <w:tcPr>
            <w:tcW w:w="3332" w:type="dxa"/>
            <w:vMerge w:val="restart"/>
          </w:tcPr>
          <w:p w:rsidR="00852963" w:rsidRPr="005B2FE0" w:rsidRDefault="005B2FE0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B2FE0">
              <w:rPr>
                <w:rFonts w:ascii="TH SarabunPSK" w:hAnsi="TH SarabunPSK" w:cs="TH SarabunPSK"/>
                <w:sz w:val="26"/>
                <w:szCs w:val="26"/>
              </w:rPr>
              <w:t>Basic Thai writing; writing official letters; minutes; messages; speeches; projects; articles; slogan and advertisements</w:t>
            </w:r>
          </w:p>
        </w:tc>
        <w:tc>
          <w:tcPr>
            <w:tcW w:w="435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2963" w:rsidRPr="00852963" w:rsidTr="00586CBA">
        <w:trPr>
          <w:trHeight w:val="1219"/>
        </w:trPr>
        <w:tc>
          <w:tcPr>
            <w:tcW w:w="408" w:type="dxa"/>
            <w:shd w:val="clear" w:color="auto" w:fill="auto"/>
          </w:tcPr>
          <w:p w:rsidR="00852963" w:rsidRPr="00852963" w:rsidRDefault="00852963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29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852963">
              <w:rPr>
                <w:rFonts w:ascii="TH SarabunPSK" w:hAnsi="TH SarabunPSK" w:cs="TH SarabunPSK"/>
                <w:sz w:val="26"/>
                <w:szCs w:val="26"/>
              </w:rPr>
              <w:t>GE2100105</w:t>
            </w:r>
          </w:p>
        </w:tc>
        <w:tc>
          <w:tcPr>
            <w:tcW w:w="2268" w:type="dxa"/>
            <w:vMerge/>
          </w:tcPr>
          <w:p w:rsidR="00852963" w:rsidRPr="00852963" w:rsidRDefault="00852963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52963" w:rsidRPr="00852963" w:rsidRDefault="00852963" w:rsidP="00586CBA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52963" w:rsidRPr="00852963" w:rsidRDefault="00852963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83BB3" w:rsidRDefault="00F83BB3" w:rsidP="00F83BB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586C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กลุ่มวิชาภาษาต่างประเทศ</w:t>
      </w:r>
      <w:r w:rsidRPr="00D4133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tbl>
      <w:tblPr>
        <w:tblStyle w:val="TableGrid"/>
        <w:tblW w:w="1543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134"/>
        <w:gridCol w:w="2268"/>
        <w:gridCol w:w="708"/>
        <w:gridCol w:w="3331"/>
        <w:gridCol w:w="3332"/>
        <w:gridCol w:w="435"/>
        <w:gridCol w:w="416"/>
        <w:gridCol w:w="3401"/>
      </w:tblGrid>
      <w:tr w:rsidR="00586CBA" w:rsidRPr="00E42361" w:rsidTr="002741CA">
        <w:trPr>
          <w:trHeight w:val="456"/>
        </w:trPr>
        <w:tc>
          <w:tcPr>
            <w:tcW w:w="1542" w:type="dxa"/>
            <w:gridSpan w:val="2"/>
            <w:vMerge w:val="restart"/>
            <w:shd w:val="clear" w:color="auto" w:fill="auto"/>
            <w:vAlign w:val="center"/>
          </w:tcPr>
          <w:p w:rsidR="00586CBA" w:rsidRPr="00E42361" w:rsidRDefault="00586CBA" w:rsidP="002065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268" w:type="dxa"/>
            <w:vMerge w:val="restart"/>
            <w:vAlign w:val="center"/>
          </w:tcPr>
          <w:p w:rsidR="00586CBA" w:rsidRPr="00E42361" w:rsidRDefault="00586CBA" w:rsidP="0020651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708" w:type="dxa"/>
            <w:vMerge w:val="restart"/>
            <w:vAlign w:val="center"/>
          </w:tcPr>
          <w:p w:rsidR="00586CBA" w:rsidRPr="00E42361" w:rsidRDefault="00586CBA" w:rsidP="0020651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6663" w:type="dxa"/>
            <w:gridSpan w:val="2"/>
            <w:vAlign w:val="center"/>
          </w:tcPr>
          <w:p w:rsidR="00586CBA" w:rsidRPr="00E42361" w:rsidRDefault="00586CBA" w:rsidP="002065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คำอธิบายรายวิชา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586CBA" w:rsidRPr="00E42361" w:rsidRDefault="00586CBA" w:rsidP="0020651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ไม่แก้ไข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586CBA" w:rsidRPr="00E42361" w:rsidRDefault="00586CBA" w:rsidP="0020651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แก้ไข</w:t>
            </w:r>
          </w:p>
        </w:tc>
        <w:tc>
          <w:tcPr>
            <w:tcW w:w="3401" w:type="dxa"/>
            <w:vMerge w:val="restart"/>
            <w:vAlign w:val="center"/>
          </w:tcPr>
          <w:p w:rsidR="00586CBA" w:rsidRPr="00E42361" w:rsidRDefault="00586CBA" w:rsidP="002065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รายละเอียดการแก้ไข</w:t>
            </w:r>
          </w:p>
        </w:tc>
      </w:tr>
      <w:tr w:rsidR="00586CBA" w:rsidRPr="00E42361" w:rsidTr="002741CA">
        <w:trPr>
          <w:trHeight w:val="421"/>
        </w:trPr>
        <w:tc>
          <w:tcPr>
            <w:tcW w:w="15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6CBA" w:rsidRPr="00E42361" w:rsidRDefault="00586CBA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86CBA" w:rsidRPr="00E42361" w:rsidRDefault="00586CBA" w:rsidP="00206517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586CBA" w:rsidRPr="00E42361" w:rsidRDefault="00586CB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586CBA" w:rsidRPr="00E42361" w:rsidRDefault="00586CBA" w:rsidP="00206517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ภาษาไทย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586CBA" w:rsidRPr="00E42361" w:rsidRDefault="00586CBA" w:rsidP="002065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ภาษาอังกฤษ</w:t>
            </w: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586CBA" w:rsidRPr="00E42361" w:rsidRDefault="00586CBA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:rsidR="00586CBA" w:rsidRPr="00E42361" w:rsidRDefault="00586CBA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vAlign w:val="center"/>
          </w:tcPr>
          <w:p w:rsidR="00586CBA" w:rsidRPr="00E42361" w:rsidRDefault="00586CBA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709DE" w:rsidRPr="00E42361" w:rsidTr="00967D0C">
        <w:trPr>
          <w:trHeight w:val="467"/>
        </w:trPr>
        <w:tc>
          <w:tcPr>
            <w:tcW w:w="408" w:type="dxa"/>
            <w:shd w:val="clear" w:color="auto" w:fill="auto"/>
          </w:tcPr>
          <w:p w:rsidR="008709DE" w:rsidRPr="00E42361" w:rsidRDefault="008709DE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709DE" w:rsidRPr="00E42361" w:rsidRDefault="008709DE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002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101</w:t>
            </w:r>
          </w:p>
        </w:tc>
        <w:tc>
          <w:tcPr>
            <w:tcW w:w="2268" w:type="dxa"/>
            <w:vMerge w:val="restart"/>
          </w:tcPr>
          <w:p w:rsidR="008709DE" w:rsidRPr="00E42361" w:rsidRDefault="008709DE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ภาษาอังกฤษ 1 </w:t>
            </w:r>
            <w:r w:rsidR="001463E6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English 1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709DE" w:rsidRPr="00E42361" w:rsidRDefault="008709DE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8709DE" w:rsidRPr="00E42361" w:rsidRDefault="00967D0C" w:rsidP="00206517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การใช้สำนวนและโครงสร้างภาษาระดับพื้นฐาน การทักทาย การแนะนำตัว การบรรยายบุคคล การบรรยายสิ่งของ ความสนใจและงานอดิเรก การบรรยายสถานที่  การบรรยายเหตุการณ์ในอดีต และการบรรยายแผนการและการพยากรณ์ในอนาคต</w:t>
            </w:r>
          </w:p>
        </w:tc>
        <w:tc>
          <w:tcPr>
            <w:tcW w:w="3332" w:type="dxa"/>
            <w:vMerge w:val="restart"/>
          </w:tcPr>
          <w:p w:rsidR="008709DE" w:rsidRPr="00E42361" w:rsidRDefault="00967D0C" w:rsidP="00967D0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Basic English language usage of expressions and structures; greetings and introductions; describing people; describing things, interest and hobbies; describing places; describing past events; describing future plans and predictions</w:t>
            </w:r>
          </w:p>
        </w:tc>
        <w:tc>
          <w:tcPr>
            <w:tcW w:w="435" w:type="dxa"/>
            <w:vMerge w:val="restart"/>
          </w:tcPr>
          <w:p w:rsidR="008709DE" w:rsidRPr="00E42361" w:rsidRDefault="008709DE" w:rsidP="00206517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6" w:type="dxa"/>
            <w:vMerge w:val="restart"/>
          </w:tcPr>
          <w:p w:rsidR="008709DE" w:rsidRPr="00E42361" w:rsidRDefault="008709DE" w:rsidP="00206517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1" w:type="dxa"/>
            <w:vMerge w:val="restart"/>
          </w:tcPr>
          <w:p w:rsidR="008709DE" w:rsidRPr="00E42361" w:rsidRDefault="008709DE" w:rsidP="00206517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8709DE" w:rsidRPr="00E42361" w:rsidTr="00967D0C">
        <w:trPr>
          <w:trHeight w:val="349"/>
        </w:trPr>
        <w:tc>
          <w:tcPr>
            <w:tcW w:w="408" w:type="dxa"/>
            <w:shd w:val="clear" w:color="auto" w:fill="auto"/>
          </w:tcPr>
          <w:p w:rsidR="008709DE" w:rsidRPr="00E42361" w:rsidRDefault="008709DE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709DE" w:rsidRPr="00E42361" w:rsidRDefault="008709DE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GE2201101</w:t>
            </w:r>
          </w:p>
        </w:tc>
        <w:tc>
          <w:tcPr>
            <w:tcW w:w="2268" w:type="dxa"/>
            <w:vMerge/>
          </w:tcPr>
          <w:p w:rsidR="008709DE" w:rsidRPr="00E42361" w:rsidRDefault="008709DE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709DE" w:rsidRPr="00E42361" w:rsidRDefault="008709DE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709DE" w:rsidRPr="00E42361" w:rsidRDefault="008709DE" w:rsidP="00206517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332" w:type="dxa"/>
            <w:vMerge/>
          </w:tcPr>
          <w:p w:rsidR="008709DE" w:rsidRPr="00E42361" w:rsidRDefault="008709DE" w:rsidP="0020651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709DE" w:rsidRPr="00E42361" w:rsidRDefault="008709DE" w:rsidP="0020651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709DE" w:rsidRPr="00E42361" w:rsidRDefault="008709DE" w:rsidP="0020651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709DE" w:rsidRPr="00E42361" w:rsidRDefault="008709DE" w:rsidP="0020651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8709DE" w:rsidRPr="00E42361" w:rsidTr="00967D0C">
        <w:trPr>
          <w:trHeight w:val="542"/>
        </w:trPr>
        <w:tc>
          <w:tcPr>
            <w:tcW w:w="408" w:type="dxa"/>
            <w:shd w:val="clear" w:color="auto" w:fill="auto"/>
          </w:tcPr>
          <w:p w:rsidR="008709DE" w:rsidRPr="00E42361" w:rsidRDefault="008709DE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709DE" w:rsidRPr="00E42361" w:rsidRDefault="008709DE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002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102</w:t>
            </w:r>
          </w:p>
        </w:tc>
        <w:tc>
          <w:tcPr>
            <w:tcW w:w="2268" w:type="dxa"/>
            <w:vMerge w:val="restart"/>
          </w:tcPr>
          <w:p w:rsidR="008709DE" w:rsidRPr="00E42361" w:rsidRDefault="008709DE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ภาษาอังกฤษ 2  </w:t>
            </w:r>
            <w:r w:rsidR="001463E6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English 2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967D0C" w:rsidRPr="0044289D" w:rsidRDefault="00967D0C" w:rsidP="00E37626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44289D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รายวิชาที่ต้องเรียนมาก่อน </w:t>
            </w:r>
            <w:r w:rsidRPr="0044289D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: </w:t>
            </w:r>
            <w:r w:rsidRPr="0044289D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ภาษาอังกฤษ 1  </w:t>
            </w:r>
          </w:p>
        </w:tc>
        <w:tc>
          <w:tcPr>
            <w:tcW w:w="708" w:type="dxa"/>
            <w:vMerge w:val="restart"/>
          </w:tcPr>
          <w:p w:rsidR="008709DE" w:rsidRPr="00E42361" w:rsidRDefault="008709DE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8709DE" w:rsidRPr="00E42361" w:rsidRDefault="00967D0C" w:rsidP="00206517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การใช้ภาษาระดับสูงขึ้น  เพื่อใช้ภาษาให้ถูกต้องตามสถานการณ์ต่างๆ ได้อย่างเหมาะสม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ได้แก่ การเปรียบเทียบขั้นตอนการปฏิบัติในชีวิตประจำวันและการเตือนการกำหนดเงื่อนไข   ข่าวหนังสือพิมพ์ การแลกเปลี่ยนความคิดเห็น   การสมัครงานและการศึกษาต่อ</w:t>
            </w:r>
          </w:p>
        </w:tc>
        <w:tc>
          <w:tcPr>
            <w:tcW w:w="3332" w:type="dxa"/>
            <w:vMerge w:val="restart"/>
          </w:tcPr>
          <w:p w:rsidR="008709DE" w:rsidRPr="00E42361" w:rsidRDefault="00967D0C" w:rsidP="00206517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Upper level of English language usage for different situations: comparison; instructions and warning; conditions; newspaper news; exchanging opinions; job</w:t>
            </w:r>
            <w:r w:rsidRPr="00E42361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application and study application</w:t>
            </w:r>
          </w:p>
        </w:tc>
        <w:tc>
          <w:tcPr>
            <w:tcW w:w="435" w:type="dxa"/>
            <w:vMerge w:val="restart"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709DE" w:rsidRPr="00E42361" w:rsidTr="00967D0C">
        <w:trPr>
          <w:trHeight w:val="432"/>
        </w:trPr>
        <w:tc>
          <w:tcPr>
            <w:tcW w:w="408" w:type="dxa"/>
            <w:shd w:val="clear" w:color="auto" w:fill="auto"/>
          </w:tcPr>
          <w:p w:rsidR="008709DE" w:rsidRPr="00E42361" w:rsidRDefault="008709DE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709DE" w:rsidRPr="00E42361" w:rsidRDefault="008709DE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GE2201102</w:t>
            </w:r>
          </w:p>
        </w:tc>
        <w:tc>
          <w:tcPr>
            <w:tcW w:w="2268" w:type="dxa"/>
            <w:vMerge/>
          </w:tcPr>
          <w:p w:rsidR="008709DE" w:rsidRPr="00E42361" w:rsidRDefault="008709DE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709DE" w:rsidRPr="00E42361" w:rsidRDefault="008709DE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709DE" w:rsidRPr="00E42361" w:rsidRDefault="008709DE" w:rsidP="00206517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709DE" w:rsidRPr="00E42361" w:rsidTr="00967D0C">
        <w:trPr>
          <w:trHeight w:val="425"/>
        </w:trPr>
        <w:tc>
          <w:tcPr>
            <w:tcW w:w="408" w:type="dxa"/>
            <w:shd w:val="clear" w:color="auto" w:fill="auto"/>
          </w:tcPr>
          <w:p w:rsidR="008709DE" w:rsidRPr="00E42361" w:rsidRDefault="008709DE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709DE" w:rsidRPr="00E42361" w:rsidRDefault="008709DE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002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205</w:t>
            </w:r>
          </w:p>
        </w:tc>
        <w:tc>
          <w:tcPr>
            <w:tcW w:w="2268" w:type="dxa"/>
            <w:vMerge w:val="restart"/>
          </w:tcPr>
          <w:p w:rsidR="008709DE" w:rsidRPr="00E42361" w:rsidRDefault="008709DE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ภาษาอังกฤษเทคนิค (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Technical English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709DE" w:rsidRPr="00E42361" w:rsidRDefault="008709DE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8709DE" w:rsidRPr="00C022D9" w:rsidRDefault="00967D0C" w:rsidP="00967D0C">
            <w:pPr>
              <w:ind w:right="-109"/>
              <w:rPr>
                <w:rFonts w:ascii="TH SarabunPSK" w:hAnsi="TH SarabunPSK" w:cs="TH SarabunPSK"/>
                <w:sz w:val="24"/>
                <w:szCs w:val="24"/>
              </w:rPr>
            </w:pP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การใช้ภาษาอังกฤษที่เกี่ยวเนื่องกับวิชาชีพ</w:t>
            </w:r>
            <w:r w:rsidRPr="00C022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t>เช่น   ความรู้เกี่ยวกับคำศัพท์และสำนวนเกี่ยวกับวิชาชีพ</w:t>
            </w:r>
            <w:r w:rsidRPr="00C022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t>ใจความสำคัญและรายละเอียดจากเนื้อเรื่อง</w:t>
            </w:r>
            <w:r w:rsidRPr="00C022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t>การให้นิยามและการจำแนกประเภท</w:t>
            </w:r>
            <w:r w:rsidRPr="00C022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t>การเปรียบเทียบ</w:t>
            </w:r>
            <w:r w:rsidRPr="00C022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ขั้นตอนการปฏิบัติ ป้าย ประกาศและฉลาก</w:t>
            </w:r>
            <w:r w:rsidRPr="00C022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t>การบรรยายกระบวนการและบทคัดย่อ</w:t>
            </w:r>
          </w:p>
        </w:tc>
        <w:tc>
          <w:tcPr>
            <w:tcW w:w="3332" w:type="dxa"/>
            <w:vMerge w:val="restart"/>
          </w:tcPr>
          <w:p w:rsidR="008709DE" w:rsidRPr="00C022D9" w:rsidRDefault="00967D0C" w:rsidP="002065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022D9">
              <w:rPr>
                <w:rFonts w:ascii="TH SarabunPSK" w:hAnsi="TH SarabunPSK" w:cs="TH SarabunPSK"/>
                <w:sz w:val="24"/>
                <w:szCs w:val="24"/>
              </w:rPr>
              <w:t>English language usage for careers in technical fields: technical terms and work-related expressions; main ideas and supporting details; definitions and classification; comparison; instructions; notice and labels; process description and abstracts</w:t>
            </w:r>
          </w:p>
        </w:tc>
        <w:tc>
          <w:tcPr>
            <w:tcW w:w="435" w:type="dxa"/>
            <w:vMerge w:val="restart"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709DE" w:rsidRPr="00E42361" w:rsidTr="00967D0C">
        <w:trPr>
          <w:trHeight w:val="262"/>
        </w:trPr>
        <w:tc>
          <w:tcPr>
            <w:tcW w:w="408" w:type="dxa"/>
            <w:shd w:val="clear" w:color="auto" w:fill="auto"/>
          </w:tcPr>
          <w:p w:rsidR="008709DE" w:rsidRPr="00E42361" w:rsidRDefault="008709DE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709DE" w:rsidRPr="00E42361" w:rsidRDefault="008709DE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GE2200101</w:t>
            </w:r>
          </w:p>
        </w:tc>
        <w:tc>
          <w:tcPr>
            <w:tcW w:w="2268" w:type="dxa"/>
            <w:vMerge/>
          </w:tcPr>
          <w:p w:rsidR="008709DE" w:rsidRPr="00E42361" w:rsidRDefault="008709DE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709DE" w:rsidRPr="00E42361" w:rsidRDefault="008709DE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709DE" w:rsidRPr="00E42361" w:rsidRDefault="008709DE" w:rsidP="00206517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709DE" w:rsidRPr="00E42361" w:rsidRDefault="008709DE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rPr>
          <w:trHeight w:val="350"/>
        </w:trPr>
        <w:tc>
          <w:tcPr>
            <w:tcW w:w="408" w:type="dxa"/>
            <w:shd w:val="clear" w:color="auto" w:fill="auto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002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206</w:t>
            </w:r>
          </w:p>
        </w:tc>
        <w:tc>
          <w:tcPr>
            <w:tcW w:w="2268" w:type="dxa"/>
            <w:vMerge w:val="restart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ภาษาอังกฤษเพื่ออาชีพ (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English for Career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967D0C" w:rsidRPr="0044289D" w:rsidRDefault="00967D0C" w:rsidP="00E37626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44289D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รายวิชาที่ต้องเรียนมาก่อน </w:t>
            </w:r>
            <w:r w:rsidRPr="0044289D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: </w:t>
            </w:r>
            <w:r w:rsidRPr="0044289D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ภาษาอังกฤษ 2</w:t>
            </w:r>
          </w:p>
        </w:tc>
        <w:tc>
          <w:tcPr>
            <w:tcW w:w="708" w:type="dxa"/>
            <w:vMerge w:val="restart"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2741CA" w:rsidRPr="00C022D9" w:rsidRDefault="00E37626" w:rsidP="00C022D9">
            <w:pPr>
              <w:ind w:right="-109"/>
              <w:rPr>
                <w:rFonts w:ascii="TH SarabunPSK" w:hAnsi="TH SarabunPSK" w:cs="TH SarabunPSK"/>
                <w:sz w:val="24"/>
                <w:szCs w:val="24"/>
              </w:rPr>
            </w:pP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t>ทักษะการสื่อสารภาษาอังกฤษ</w:t>
            </w:r>
            <w:r w:rsidR="00C022D9" w:rsidRPr="00C022D9">
              <w:rPr>
                <w:rFonts w:ascii="TH SarabunPSK" w:hAnsi="TH SarabunPSK" w:cs="TH SarabunPSK"/>
                <w:sz w:val="24"/>
                <w:szCs w:val="24"/>
                <w:cs/>
              </w:rPr>
              <w:t>เพื่อนำไปใช้ในอาชีพต่าง ๆ</w:t>
            </w: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การพบปะผู้คน</w:t>
            </w:r>
            <w:r w:rsidR="00C022D9" w:rsidRPr="00C022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การใช้โทรศัพท์ การนัดหมา</w:t>
            </w:r>
            <w:r w:rsidR="00C022D9" w:rsidRPr="00C022D9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การนำเสนองาน การบอกคุณสมบัติของสินค้าและบริการ การพูดถึงเป้าหมายและการตัดสินใจทำ</w:t>
            </w: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ธุรกิจ</w:t>
            </w:r>
            <w:r w:rsidR="00C022D9" w:rsidRPr="00C022D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022D9">
              <w:rPr>
                <w:rFonts w:ascii="TH SarabunPSK" w:hAnsi="TH SarabunPSK" w:cs="TH SarabunPSK"/>
                <w:sz w:val="24"/>
                <w:szCs w:val="24"/>
                <w:cs/>
              </w:rPr>
              <w:t>การต่อว่าและการแก้ปัญหาที่เกิดขึ้นในการดำเนินธุรกิจ  การตรวจสอบความก้าวหน้าของการดำเนินงาน   ความเข้าใจภาษา และวัฒนธรรม</w:t>
            </w:r>
          </w:p>
        </w:tc>
        <w:tc>
          <w:tcPr>
            <w:tcW w:w="3332" w:type="dxa"/>
            <w:vMerge w:val="restart"/>
          </w:tcPr>
          <w:p w:rsidR="002741CA" w:rsidRPr="00C022D9" w:rsidRDefault="00E37626" w:rsidP="00206517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C022D9">
              <w:rPr>
                <w:rFonts w:ascii="TH SarabunPSK" w:hAnsi="TH SarabunPSK" w:cs="TH SarabunPSK"/>
                <w:spacing w:val="-6"/>
                <w:sz w:val="24"/>
                <w:szCs w:val="24"/>
              </w:rPr>
              <w:lastRenderedPageBreak/>
              <w:t xml:space="preserve">English language communication skills for various careers; meeting people; telephoning; making an appointment; giving presentation; describing products and services; identifying </w:t>
            </w:r>
            <w:r w:rsidRPr="00C022D9">
              <w:rPr>
                <w:rFonts w:ascii="TH SarabunPSK" w:hAnsi="TH SarabunPSK" w:cs="TH SarabunPSK"/>
                <w:spacing w:val="-6"/>
                <w:sz w:val="24"/>
                <w:szCs w:val="24"/>
              </w:rPr>
              <w:lastRenderedPageBreak/>
              <w:t>goals and business decision making; making and dealing with complaints; checking progress on work; understanding language and culture</w:t>
            </w:r>
          </w:p>
        </w:tc>
        <w:tc>
          <w:tcPr>
            <w:tcW w:w="435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rPr>
          <w:trHeight w:val="337"/>
        </w:trPr>
        <w:tc>
          <w:tcPr>
            <w:tcW w:w="408" w:type="dxa"/>
            <w:shd w:val="clear" w:color="auto" w:fill="auto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GE2200102</w:t>
            </w:r>
          </w:p>
        </w:tc>
        <w:tc>
          <w:tcPr>
            <w:tcW w:w="2268" w:type="dxa"/>
            <w:vMerge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741CA" w:rsidRPr="00E42361" w:rsidRDefault="002741CA" w:rsidP="00206517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rPr>
          <w:trHeight w:val="333"/>
        </w:trPr>
        <w:tc>
          <w:tcPr>
            <w:tcW w:w="408" w:type="dxa"/>
            <w:shd w:val="clear" w:color="auto" w:fill="auto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เดิม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01-002-211</w:t>
            </w:r>
          </w:p>
        </w:tc>
        <w:tc>
          <w:tcPr>
            <w:tcW w:w="2268" w:type="dxa"/>
            <w:vMerge w:val="restart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การอ่านภาษาอังกฤษ 1 (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English Reading 1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2741CA" w:rsidRPr="00E42361" w:rsidRDefault="00E37626" w:rsidP="00C022D9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การใช้พจนานุกรม การเดาความหมายของคำศัพท์จากปริบท องค์ประกอบและโครงสร้างของประโยค องค์ประกอบที่ช่วยในการอ่าน   ทักษะการอ่านจับใจความ และเทคนิคการอ่าน</w:t>
            </w:r>
          </w:p>
        </w:tc>
        <w:tc>
          <w:tcPr>
            <w:tcW w:w="3332" w:type="dxa"/>
            <w:vMerge w:val="restart"/>
          </w:tcPr>
          <w:p w:rsidR="002741CA" w:rsidRPr="00C022D9" w:rsidRDefault="00E37626" w:rsidP="00C022D9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C022D9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Using a dictionary; guessing the meanings of words from context; components and sentence structures; components of reading </w:t>
            </w:r>
            <w:r w:rsidR="00C022D9" w:rsidRPr="00C022D9">
              <w:rPr>
                <w:rFonts w:ascii="TH SarabunPSK" w:hAnsi="TH SarabunPSK" w:cs="TH SarabunPSK"/>
                <w:spacing w:val="-6"/>
                <w:sz w:val="26"/>
                <w:szCs w:val="26"/>
              </w:rPr>
              <w:t>c</w:t>
            </w:r>
            <w:r w:rsidRPr="00C022D9">
              <w:rPr>
                <w:rFonts w:ascii="TH SarabunPSK" w:hAnsi="TH SarabunPSK" w:cs="TH SarabunPSK"/>
                <w:spacing w:val="-6"/>
                <w:sz w:val="26"/>
                <w:szCs w:val="26"/>
              </w:rPr>
              <w:t>omprehension; reading skills of finding main ideas and reading techniques</w:t>
            </w:r>
          </w:p>
        </w:tc>
        <w:tc>
          <w:tcPr>
            <w:tcW w:w="435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rPr>
          <w:trHeight w:val="280"/>
        </w:trPr>
        <w:tc>
          <w:tcPr>
            <w:tcW w:w="408" w:type="dxa"/>
            <w:shd w:val="clear" w:color="auto" w:fill="auto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GE2200103</w:t>
            </w:r>
          </w:p>
        </w:tc>
        <w:tc>
          <w:tcPr>
            <w:tcW w:w="2268" w:type="dxa"/>
            <w:vMerge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741CA" w:rsidRPr="00E42361" w:rsidRDefault="002741CA" w:rsidP="00206517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rPr>
          <w:trHeight w:val="343"/>
        </w:trPr>
        <w:tc>
          <w:tcPr>
            <w:tcW w:w="408" w:type="dxa"/>
            <w:shd w:val="clear" w:color="auto" w:fill="auto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01-002-216</w:t>
            </w:r>
          </w:p>
        </w:tc>
        <w:tc>
          <w:tcPr>
            <w:tcW w:w="2268" w:type="dxa"/>
            <w:vMerge w:val="restart"/>
          </w:tcPr>
          <w:p w:rsidR="0044289D" w:rsidRDefault="002741CA" w:rsidP="00967D0C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การฟังภาษาอังกฤษ </w:t>
            </w:r>
          </w:p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English Listening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2741CA" w:rsidRPr="00E42361" w:rsidRDefault="00E37626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pacing w:val="2"/>
                <w:sz w:val="26"/>
                <w:szCs w:val="26"/>
                <w:cs/>
              </w:rPr>
              <w:t>ทักษะการฟังภาษาอังกฤษเบื้องต้นในสถานการณ์ต่างๆ ในชีวิตประจำวัน การฟัง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ระดับประโยค การฟังบทสนทนา การฟังระดับย่อหน้า การฟังบทความและตอบคำถาม ทักษะการฟังเพื่อจับใจความและเทคนิคการฟัง</w:t>
            </w:r>
          </w:p>
        </w:tc>
        <w:tc>
          <w:tcPr>
            <w:tcW w:w="3332" w:type="dxa"/>
            <w:vMerge w:val="restart"/>
          </w:tcPr>
          <w:p w:rsidR="002741CA" w:rsidRPr="00E42361" w:rsidRDefault="00E37626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Introduction to English listening skills in various situations in daily lives; listening simple sentences, short dialogues, short paragraphs, short articles and answering the questions; listening comprehension skills of finding main ideas and listening techniques</w:t>
            </w:r>
          </w:p>
        </w:tc>
        <w:tc>
          <w:tcPr>
            <w:tcW w:w="435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rPr>
          <w:trHeight w:val="276"/>
        </w:trPr>
        <w:tc>
          <w:tcPr>
            <w:tcW w:w="408" w:type="dxa"/>
            <w:shd w:val="clear" w:color="auto" w:fill="auto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GE2200104</w:t>
            </w:r>
          </w:p>
        </w:tc>
        <w:tc>
          <w:tcPr>
            <w:tcW w:w="2268" w:type="dxa"/>
            <w:vMerge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741CA" w:rsidRPr="00E42361" w:rsidRDefault="002741CA" w:rsidP="00206517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rPr>
          <w:trHeight w:val="353"/>
        </w:trPr>
        <w:tc>
          <w:tcPr>
            <w:tcW w:w="408" w:type="dxa"/>
            <w:shd w:val="clear" w:color="auto" w:fill="auto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01-002-217</w:t>
            </w:r>
          </w:p>
        </w:tc>
        <w:tc>
          <w:tcPr>
            <w:tcW w:w="2268" w:type="dxa"/>
            <w:vMerge w:val="restart"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ภาษาอังกฤษอุตสาหกรรม (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Industrial English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2741CA" w:rsidRPr="00E42361" w:rsidRDefault="00E37626" w:rsidP="00E42361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ทักษะการใช้ภาษาอังกฤษที่ใช้ในงานอุตสาหกรรมเบื้องต้น</w:t>
            </w:r>
            <w:r w:rsidRPr="00E42361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E4236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การบรรยายเครื่องมือและวิธีการใช้ การเปรียบเทียบผลิตภัณฑ์ การอ่านป้ายประกาศและสัญลักษณ์ การกรอกแบบฟอร์ม  การซ่อมและบำรุงรักษาเครื่องมือและอุปกรณ์  การแสดงความคิดเห็นในงานอาชีพ การบันทึกรายงาน</w:t>
            </w:r>
          </w:p>
        </w:tc>
        <w:tc>
          <w:tcPr>
            <w:tcW w:w="3332" w:type="dxa"/>
            <w:vMerge w:val="restart"/>
          </w:tcPr>
          <w:p w:rsidR="002741CA" w:rsidRPr="00C022D9" w:rsidRDefault="00E37626" w:rsidP="00206517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C022D9">
              <w:rPr>
                <w:rFonts w:ascii="TH SarabunPSK" w:hAnsi="TH SarabunPSK" w:cs="TH SarabunPSK"/>
                <w:spacing w:val="-6"/>
                <w:sz w:val="26"/>
                <w:szCs w:val="26"/>
              </w:rPr>
              <w:t>Introduction to English language skills in industrial fields; describing tools and tool using; comparing products; reading signs and symbols; filling in repairing and maintenance forms; expressing opinions in industrial areas; writing down the reports</w:t>
            </w:r>
          </w:p>
        </w:tc>
        <w:tc>
          <w:tcPr>
            <w:tcW w:w="435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rPr>
          <w:trHeight w:val="404"/>
        </w:trPr>
        <w:tc>
          <w:tcPr>
            <w:tcW w:w="408" w:type="dxa"/>
            <w:shd w:val="clear" w:color="auto" w:fill="auto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GE2200105</w:t>
            </w:r>
          </w:p>
        </w:tc>
        <w:tc>
          <w:tcPr>
            <w:tcW w:w="2268" w:type="dxa"/>
            <w:vMerge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741CA" w:rsidRPr="00E42361" w:rsidRDefault="002741CA" w:rsidP="00206517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8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01-002-218</w:t>
            </w:r>
          </w:p>
        </w:tc>
        <w:tc>
          <w:tcPr>
            <w:tcW w:w="2268" w:type="dxa"/>
            <w:vMerge w:val="restart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การสนทนาภาษาอังกฤษ (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English Conversation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2741CA" w:rsidRPr="00E42361" w:rsidRDefault="00E37626" w:rsidP="00E42361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การสนทนาตามสถานการณ์ต่างๆ ในชีวิตประจำวันให้ถูกต้องตามวัฒนธรรมของเจ้าของ</w:t>
            </w:r>
            <w:r w:rsidRPr="00E42361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ภาษา</w:t>
            </w:r>
            <w:r w:rsidR="00E42361">
              <w:rPr>
                <w:rFonts w:ascii="TH SarabunPSK" w:hAnsi="TH SarabunPSK" w:cs="TH SarabunPSK"/>
                <w:spacing w:val="-2"/>
                <w:sz w:val="26"/>
                <w:szCs w:val="26"/>
              </w:rPr>
              <w:t xml:space="preserve"> 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ได้แก่</w:t>
            </w:r>
            <w:r w:rsidRPr="00E42361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การทักทายและแนะนำตัว   คำแนะนำ การสนทนาทางโทรศัพท์ การบอกที่ตั้งและทิศทาง การขอร้องและการเสนอให้   การขอบคุณและการขอโทษ</w:t>
            </w:r>
          </w:p>
        </w:tc>
        <w:tc>
          <w:tcPr>
            <w:tcW w:w="3332" w:type="dxa"/>
            <w:vMerge w:val="restart"/>
          </w:tcPr>
          <w:p w:rsidR="002741CA" w:rsidRPr="00E42361" w:rsidRDefault="00E37626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Conversation in various situations in daily lives in accordance with native culture: greetings and introductions; advice; telephoning; locations and directions; requests and offers; thanking and apologizing</w:t>
            </w:r>
          </w:p>
        </w:tc>
        <w:tc>
          <w:tcPr>
            <w:tcW w:w="435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4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GE2200106</w:t>
            </w:r>
          </w:p>
        </w:tc>
        <w:tc>
          <w:tcPr>
            <w:tcW w:w="2268" w:type="dxa"/>
            <w:vMerge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741CA" w:rsidRPr="00E42361" w:rsidRDefault="002741CA" w:rsidP="00206517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741CA" w:rsidRPr="00E42361" w:rsidRDefault="002741CA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741CA" w:rsidRPr="00E42361" w:rsidRDefault="002741CA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9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เดิม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002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219</w:t>
            </w:r>
          </w:p>
        </w:tc>
        <w:tc>
          <w:tcPr>
            <w:tcW w:w="2268" w:type="dxa"/>
            <w:vMerge w:val="restart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ภาษาอังกฤษเพื่อการสื่อสารในชีวิตประจำวัน</w:t>
            </w:r>
          </w:p>
          <w:p w:rsidR="002741CA" w:rsidRPr="00C022D9" w:rsidRDefault="002741CA" w:rsidP="00967D0C">
            <w:pP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C022D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(</w:t>
            </w:r>
            <w:r w:rsidRPr="00C022D9">
              <w:rPr>
                <w:rFonts w:ascii="TH SarabunPSK" w:hAnsi="TH SarabunPSK" w:cs="TH SarabunPSK"/>
                <w:spacing w:val="-4"/>
                <w:sz w:val="26"/>
                <w:szCs w:val="26"/>
              </w:rPr>
              <w:t>English for Communication in Daily Life</w:t>
            </w:r>
            <w:r w:rsidRPr="00C022D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2741CA" w:rsidRPr="00E42361" w:rsidRDefault="00E37626" w:rsidP="00E42361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ทักษะ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การใช้ภาษาอังกฤษในชีวิตประจำวันเพื่อติดต่อสื่อสารในสถานการณ์ต่างๆ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42361">
              <w:rPr>
                <w:rStyle w:val="ecxapple-style-span"/>
                <w:rFonts w:ascii="TH SarabunPSK" w:hAnsi="TH SarabunPSK" w:cs="TH SarabunPSK"/>
                <w:sz w:val="26"/>
                <w:szCs w:val="26"/>
                <w:shd w:val="clear" w:color="auto" w:fill="FFFFFF"/>
                <w:cs/>
              </w:rPr>
              <w:t>การจองตั๋วและการจองห้องพัก</w:t>
            </w:r>
            <w:r w:rsidR="00E42361">
              <w:rPr>
                <w:rStyle w:val="ecxapple-style-span"/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42361">
              <w:rPr>
                <w:rStyle w:val="ecxapple-style-span"/>
                <w:rFonts w:ascii="TH SarabunPSK" w:hAnsi="TH SarabunPSK" w:cs="TH SarabunPSK"/>
                <w:sz w:val="26"/>
                <w:szCs w:val="26"/>
                <w:shd w:val="clear" w:color="auto" w:fill="FFFFFF"/>
                <w:cs/>
              </w:rPr>
              <w:t>การสั่งอาหาร การโทรศัพท์ การบันทึกสาระสำคัญ</w:t>
            </w:r>
            <w:r w:rsidRPr="00E42361">
              <w:rPr>
                <w:rStyle w:val="ecxapple-style-span"/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 xml:space="preserve"> </w:t>
            </w:r>
            <w:r w:rsidRPr="00E42361">
              <w:rPr>
                <w:rStyle w:val="ecxapple-style-span"/>
                <w:rFonts w:ascii="TH SarabunPSK" w:hAnsi="TH SarabunPSK" w:cs="TH SarabunPSK"/>
                <w:sz w:val="26"/>
                <w:szCs w:val="26"/>
                <w:shd w:val="clear" w:color="auto" w:fill="FFFFFF"/>
                <w:cs/>
              </w:rPr>
              <w:t>การนำเสนอข้อมูล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42361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การนัดหมาย</w:t>
            </w:r>
          </w:p>
        </w:tc>
        <w:tc>
          <w:tcPr>
            <w:tcW w:w="3332" w:type="dxa"/>
            <w:vMerge w:val="restart"/>
          </w:tcPr>
          <w:p w:rsidR="002741CA" w:rsidRPr="00E42361" w:rsidRDefault="00E37626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English skills in daily lives to communicate in various situations: reserving tickets and reserving accommodation; ordering foods; telephoning; writing important information; presenting information; and making an appointment</w:t>
            </w:r>
          </w:p>
        </w:tc>
        <w:tc>
          <w:tcPr>
            <w:tcW w:w="435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19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GE2200107</w:t>
            </w:r>
          </w:p>
        </w:tc>
        <w:tc>
          <w:tcPr>
            <w:tcW w:w="2268" w:type="dxa"/>
            <w:vMerge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741CA" w:rsidRPr="00E42361" w:rsidRDefault="002741CA" w:rsidP="00206517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741CA" w:rsidRPr="00E42361" w:rsidRDefault="002741CA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741CA" w:rsidRPr="00E42361" w:rsidRDefault="002741CA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002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220</w:t>
            </w:r>
          </w:p>
        </w:tc>
        <w:tc>
          <w:tcPr>
            <w:tcW w:w="2268" w:type="dxa"/>
            <w:vMerge w:val="restart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ภาษาจีนเบื้องต้น (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Fundamental of Chinese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2741CA" w:rsidRPr="00E42361" w:rsidRDefault="00E37626" w:rsidP="00E42361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ทักษะภาษาจีนเบื้องต้น ได้แก่ การฟัง พูด อ่าน และเขียนประโยค</w:t>
            </w:r>
            <w:r w:rsidRPr="00E4236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และไวยากรณ์</w:t>
            </w:r>
            <w:r w:rsidR="00E4236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ภาษาจีนขั้นพื้นฐาน ฝึกการสนทนาและอ่านข้อความภาษาจีนสั้น</w:t>
            </w:r>
            <w:r w:rsidR="00E42361">
              <w:rPr>
                <w:rFonts w:ascii="TH SarabunPSK" w:hAnsi="TH SarabunPSK" w:cs="TH SarabunPSK" w:hint="cs"/>
                <w:sz w:val="26"/>
                <w:szCs w:val="26"/>
                <w:cs/>
              </w:rPr>
              <w:t>ๆ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การสรุปเนื้อหาและตอบคำถามเป็นภาษาจีนอย่างพอเข้าใจได้</w:t>
            </w:r>
          </w:p>
        </w:tc>
        <w:tc>
          <w:tcPr>
            <w:tcW w:w="3332" w:type="dxa"/>
            <w:vMerge w:val="restart"/>
          </w:tcPr>
          <w:p w:rsidR="002741CA" w:rsidRPr="00C022D9" w:rsidRDefault="00E37626" w:rsidP="00E42361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C022D9">
              <w:rPr>
                <w:rFonts w:ascii="TH SarabunPSK" w:hAnsi="TH SarabunPSK" w:cs="TH SarabunPSK"/>
                <w:spacing w:val="-6"/>
                <w:sz w:val="26"/>
                <w:szCs w:val="26"/>
              </w:rPr>
              <w:t>Introduction to Chinese language skills: listening, speaking, reading and writing; basic sentence patterns and grammar; practice of short conversations and reading short messages; making a summary and answering questions understandably</w:t>
            </w:r>
          </w:p>
        </w:tc>
        <w:tc>
          <w:tcPr>
            <w:tcW w:w="435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9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GE2200108</w:t>
            </w:r>
          </w:p>
        </w:tc>
        <w:tc>
          <w:tcPr>
            <w:tcW w:w="2268" w:type="dxa"/>
            <w:vMerge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741CA" w:rsidRPr="00E42361" w:rsidRDefault="002741CA" w:rsidP="00206517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741CA" w:rsidRPr="00E42361" w:rsidRDefault="002741CA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741CA" w:rsidRPr="00E42361" w:rsidRDefault="002741CA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7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01-002-221</w:t>
            </w:r>
          </w:p>
        </w:tc>
        <w:tc>
          <w:tcPr>
            <w:tcW w:w="2268" w:type="dxa"/>
            <w:vMerge w:val="restart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ภาษาจีนเพื่อการสื่อสาร 1 </w:t>
            </w:r>
          </w:p>
          <w:p w:rsidR="002741CA" w:rsidRPr="00E42361" w:rsidRDefault="002741CA" w:rsidP="00E42361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(</w:t>
            </w:r>
            <w:r w:rsidRPr="00E42361">
              <w:rPr>
                <w:rFonts w:ascii="TH SarabunPSK" w:hAnsi="TH SarabunPSK" w:cs="TH SarabunPSK"/>
                <w:spacing w:val="-10"/>
                <w:sz w:val="26"/>
                <w:szCs w:val="26"/>
              </w:rPr>
              <w:t>Chinese for Communication 1</w:t>
            </w:r>
            <w:r w:rsidRPr="00E4236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  <w:r w:rsidR="00E42361"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42361" w:rsidRPr="00E42361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E42361" w:rsidRPr="00C022D9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รายวิชาที่ต้องเรียนมาก่อน </w:t>
            </w:r>
            <w:r w:rsidR="00E42361" w:rsidRPr="00C022D9">
              <w:rPr>
                <w:rFonts w:ascii="TH SarabunPSK" w:hAnsi="TH SarabunPSK" w:cs="TH SarabunPSK"/>
                <w:sz w:val="26"/>
                <w:szCs w:val="26"/>
                <w:u w:val="single"/>
              </w:rPr>
              <w:t>:</w:t>
            </w:r>
            <w:r w:rsidR="00E42361" w:rsidRPr="00C022D9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ภาษาจีนเบื้องต้น</w:t>
            </w:r>
          </w:p>
        </w:tc>
        <w:tc>
          <w:tcPr>
            <w:tcW w:w="708" w:type="dxa"/>
            <w:vMerge w:val="restart"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2741CA" w:rsidRPr="00E42361" w:rsidRDefault="00E37626" w:rsidP="00E42361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คำศัพท์และสำนวนที่นิยมใช้กันอย่างกว้างขวางในชีวิตประจำวัน</w:t>
            </w:r>
            <w:r w:rsidR="00E4236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ความสามารถในการสื่อสาร</w:t>
            </w:r>
            <w:r w:rsidR="00E42361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กับบุคคลทั่วไปได้อย่างเหมาะสม</w:t>
            </w:r>
          </w:p>
        </w:tc>
        <w:tc>
          <w:tcPr>
            <w:tcW w:w="3332" w:type="dxa"/>
            <w:vMerge w:val="restart"/>
          </w:tcPr>
          <w:p w:rsidR="002741CA" w:rsidRPr="00E42361" w:rsidRDefault="00E37626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Widely-used vocabulary and expressions used in daily lives; ability to communicate with other people appropriately</w:t>
            </w:r>
          </w:p>
        </w:tc>
        <w:tc>
          <w:tcPr>
            <w:tcW w:w="435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GE2200109</w:t>
            </w:r>
          </w:p>
        </w:tc>
        <w:tc>
          <w:tcPr>
            <w:tcW w:w="2268" w:type="dxa"/>
            <w:vMerge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741CA" w:rsidRPr="00E42361" w:rsidRDefault="002741CA" w:rsidP="00206517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741CA" w:rsidRPr="00E42361" w:rsidRDefault="002741CA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741CA" w:rsidRPr="00E42361" w:rsidRDefault="002741CA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3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01-002-222</w:t>
            </w:r>
          </w:p>
        </w:tc>
        <w:tc>
          <w:tcPr>
            <w:tcW w:w="2268" w:type="dxa"/>
            <w:vMerge w:val="restart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การแปลภาษาจีนเป็นไทย 1 </w:t>
            </w:r>
          </w:p>
          <w:p w:rsidR="002741CA" w:rsidRPr="00E42361" w:rsidRDefault="002741CA" w:rsidP="00E42361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(</w:t>
            </w:r>
            <w:r w:rsidRPr="00E42361">
              <w:rPr>
                <w:rFonts w:ascii="TH SarabunPSK" w:hAnsi="TH SarabunPSK" w:cs="TH SarabunPSK"/>
                <w:spacing w:val="-10"/>
                <w:sz w:val="26"/>
                <w:szCs w:val="26"/>
              </w:rPr>
              <w:t>Chinese to Thai Translation 1</w:t>
            </w:r>
            <w:r w:rsidRPr="00E4236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  <w:r w:rsidR="00E42361"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42361" w:rsidRPr="00E42361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E42361" w:rsidRPr="00C022D9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รายวิชาที่ต้องเรียนมาก่อน </w:t>
            </w:r>
            <w:r w:rsidR="00E42361" w:rsidRPr="00C022D9">
              <w:rPr>
                <w:rFonts w:ascii="TH SarabunPSK" w:hAnsi="TH SarabunPSK" w:cs="TH SarabunPSK"/>
                <w:sz w:val="26"/>
                <w:szCs w:val="26"/>
                <w:u w:val="single"/>
              </w:rPr>
              <w:t>:</w:t>
            </w:r>
            <w:r w:rsidR="00E42361" w:rsidRPr="00C022D9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ภาษาจีนเบื้องต้น</w:t>
            </w:r>
          </w:p>
        </w:tc>
        <w:tc>
          <w:tcPr>
            <w:tcW w:w="708" w:type="dxa"/>
            <w:vMerge w:val="restart"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E42361" w:rsidRPr="00E42361" w:rsidRDefault="00E42361" w:rsidP="00E42361">
            <w:pPr>
              <w:pStyle w:val="a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หลักวิชาการแปลพื้นฐานและฝึกการแปลข้อความจากภาษาจีนเป็นภาษาไทย     รวมทั้งเรียนวิธีการแปลปากเปล่า</w:t>
            </w:r>
          </w:p>
          <w:p w:rsidR="002741CA" w:rsidRPr="00E42361" w:rsidRDefault="002741CA" w:rsidP="00E42361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 w:val="restart"/>
          </w:tcPr>
          <w:p w:rsidR="002741CA" w:rsidRPr="00E42361" w:rsidRDefault="00E42361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Basic translation rules and practice of translating messages from Chinese into Thai and learning how to translate orally</w:t>
            </w:r>
          </w:p>
        </w:tc>
        <w:tc>
          <w:tcPr>
            <w:tcW w:w="435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8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GE2200110</w:t>
            </w:r>
          </w:p>
        </w:tc>
        <w:tc>
          <w:tcPr>
            <w:tcW w:w="2268" w:type="dxa"/>
            <w:vMerge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741CA" w:rsidRPr="00E42361" w:rsidRDefault="002741CA" w:rsidP="00206517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741CA" w:rsidRPr="00E42361" w:rsidRDefault="002741CA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741CA" w:rsidRPr="00E42361" w:rsidRDefault="002741CA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0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01-002-223</w:t>
            </w:r>
          </w:p>
        </w:tc>
        <w:tc>
          <w:tcPr>
            <w:tcW w:w="2268" w:type="dxa"/>
            <w:vMerge w:val="restart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การแปลภาษาจีนเป็นไทย 2</w:t>
            </w:r>
          </w:p>
          <w:p w:rsidR="002741CA" w:rsidRPr="00C022D9" w:rsidRDefault="002741CA" w:rsidP="00967D0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Chinese to Thai Translation 2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="00E42361"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022D9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="00E42361" w:rsidRPr="00C022D9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รายวิชาที่ต้องเรียนมาก่อน </w:t>
            </w:r>
            <w:r w:rsidR="00E42361" w:rsidRPr="00C022D9">
              <w:rPr>
                <w:rFonts w:ascii="TH SarabunPSK" w:hAnsi="TH SarabunPSK" w:cs="TH SarabunPSK"/>
                <w:sz w:val="26"/>
                <w:szCs w:val="26"/>
                <w:u w:val="single"/>
              </w:rPr>
              <w:t>:</w:t>
            </w:r>
            <w:r w:rsidR="00E42361" w:rsidRPr="00C022D9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การแปลภาษาจีนเป็นไทย 1 </w:t>
            </w:r>
          </w:p>
        </w:tc>
        <w:tc>
          <w:tcPr>
            <w:tcW w:w="708" w:type="dxa"/>
            <w:vMerge w:val="restart"/>
          </w:tcPr>
          <w:p w:rsidR="002741CA" w:rsidRPr="00E42361" w:rsidRDefault="002741C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2741CA" w:rsidRPr="00E42361" w:rsidRDefault="00E42361" w:rsidP="00E42361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หลักวิชาการแปลชั้นสูง ได้แก่ การแปลจดหมายทางราชการ</w:t>
            </w:r>
            <w:r w:rsidR="00C022D9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</w:t>
            </w:r>
            <w:r w:rsidRPr="00E4236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การแปลเชิงธุรกิจ  วิธีการแปลปากเปล่า</w:t>
            </w:r>
          </w:p>
        </w:tc>
        <w:tc>
          <w:tcPr>
            <w:tcW w:w="3332" w:type="dxa"/>
            <w:vMerge w:val="restart"/>
          </w:tcPr>
          <w:p w:rsidR="00E42361" w:rsidRPr="00E42361" w:rsidRDefault="00E42361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Advanced translation rules: translating</w:t>
            </w:r>
            <w:r w:rsidRPr="00E423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E42361">
              <w:rPr>
                <w:rFonts w:ascii="TH SarabunPSK" w:hAnsi="TH SarabunPSK" w:cs="TH SarabunPSK"/>
                <w:sz w:val="26"/>
                <w:szCs w:val="26"/>
              </w:rPr>
              <w:t>official letters; translating business issues;   how to translate orally</w:t>
            </w:r>
          </w:p>
          <w:p w:rsidR="002741CA" w:rsidRPr="00E42361" w:rsidRDefault="002741CA" w:rsidP="00E423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41CA" w:rsidRPr="00E42361" w:rsidTr="00967D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2"/>
        </w:trPr>
        <w:tc>
          <w:tcPr>
            <w:tcW w:w="408" w:type="dxa"/>
          </w:tcPr>
          <w:p w:rsidR="002741CA" w:rsidRPr="00E42361" w:rsidRDefault="002741CA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741CA" w:rsidRPr="00E42361" w:rsidRDefault="002741CA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2361">
              <w:rPr>
                <w:rFonts w:ascii="TH SarabunPSK" w:hAnsi="TH SarabunPSK" w:cs="TH SarabunPSK"/>
                <w:sz w:val="26"/>
                <w:szCs w:val="26"/>
              </w:rPr>
              <w:t>GE2200111</w:t>
            </w:r>
          </w:p>
        </w:tc>
        <w:tc>
          <w:tcPr>
            <w:tcW w:w="2268" w:type="dxa"/>
            <w:vMerge/>
          </w:tcPr>
          <w:p w:rsidR="002741CA" w:rsidRPr="00E42361" w:rsidRDefault="002741CA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741CA" w:rsidRPr="00E42361" w:rsidRDefault="002741CA" w:rsidP="00206517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741CA" w:rsidRPr="00E42361" w:rsidRDefault="002741CA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459E3" w:rsidRDefault="004459E3" w:rsidP="004459E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704AA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กลุ่มวิชาสังคมศาสตร์และมนุษยศาสตร์     </w:t>
      </w:r>
    </w:p>
    <w:tbl>
      <w:tblPr>
        <w:tblStyle w:val="TableGrid"/>
        <w:tblW w:w="1543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134"/>
        <w:gridCol w:w="2268"/>
        <w:gridCol w:w="708"/>
        <w:gridCol w:w="3331"/>
        <w:gridCol w:w="3332"/>
        <w:gridCol w:w="435"/>
        <w:gridCol w:w="416"/>
        <w:gridCol w:w="3401"/>
      </w:tblGrid>
      <w:tr w:rsidR="004459E3" w:rsidRPr="001463E6" w:rsidTr="00493AE1">
        <w:trPr>
          <w:trHeight w:val="456"/>
        </w:trPr>
        <w:tc>
          <w:tcPr>
            <w:tcW w:w="1542" w:type="dxa"/>
            <w:gridSpan w:val="2"/>
            <w:vMerge w:val="restart"/>
            <w:shd w:val="clear" w:color="auto" w:fill="auto"/>
            <w:vAlign w:val="center"/>
          </w:tcPr>
          <w:p w:rsidR="004459E3" w:rsidRPr="001463E6" w:rsidRDefault="004459E3" w:rsidP="00493A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268" w:type="dxa"/>
            <w:vMerge w:val="restart"/>
            <w:vAlign w:val="center"/>
          </w:tcPr>
          <w:p w:rsidR="004459E3" w:rsidRPr="001463E6" w:rsidRDefault="004459E3" w:rsidP="00493AE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708" w:type="dxa"/>
            <w:vMerge w:val="restart"/>
            <w:vAlign w:val="center"/>
          </w:tcPr>
          <w:p w:rsidR="004459E3" w:rsidRPr="001463E6" w:rsidRDefault="004459E3" w:rsidP="00493AE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6663" w:type="dxa"/>
            <w:gridSpan w:val="2"/>
            <w:vAlign w:val="center"/>
          </w:tcPr>
          <w:p w:rsidR="004459E3" w:rsidRPr="001463E6" w:rsidRDefault="004459E3" w:rsidP="00493A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คำอธิบายรายวิชา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4459E3" w:rsidRPr="001463E6" w:rsidRDefault="004459E3" w:rsidP="00493AE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ไม่แก้ไข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4459E3" w:rsidRPr="001463E6" w:rsidRDefault="004459E3" w:rsidP="00493AE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แก้ไข</w:t>
            </w:r>
          </w:p>
        </w:tc>
        <w:tc>
          <w:tcPr>
            <w:tcW w:w="3401" w:type="dxa"/>
            <w:vMerge w:val="restart"/>
            <w:vAlign w:val="center"/>
          </w:tcPr>
          <w:p w:rsidR="004459E3" w:rsidRPr="001463E6" w:rsidRDefault="004459E3" w:rsidP="00493A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รายละเอียดการแก้ไข</w:t>
            </w:r>
          </w:p>
        </w:tc>
      </w:tr>
      <w:tr w:rsidR="004459E3" w:rsidRPr="001463E6" w:rsidTr="00206517">
        <w:trPr>
          <w:trHeight w:val="421"/>
        </w:trPr>
        <w:tc>
          <w:tcPr>
            <w:tcW w:w="15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459E3" w:rsidRPr="001463E6" w:rsidRDefault="004459E3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459E3" w:rsidRPr="001463E6" w:rsidRDefault="004459E3" w:rsidP="00206517">
            <w:pPr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459E3" w:rsidRPr="001463E6" w:rsidRDefault="004459E3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4459E3" w:rsidRPr="001463E6" w:rsidRDefault="004459E3" w:rsidP="00206517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ภาษาไทย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4459E3" w:rsidRPr="001463E6" w:rsidRDefault="004459E3" w:rsidP="002065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ภาษาอังกฤษ</w:t>
            </w:r>
          </w:p>
        </w:tc>
        <w:tc>
          <w:tcPr>
            <w:tcW w:w="435" w:type="dxa"/>
            <w:vMerge/>
            <w:tcBorders>
              <w:bottom w:val="single" w:sz="4" w:space="0" w:color="auto"/>
            </w:tcBorders>
          </w:tcPr>
          <w:p w:rsidR="004459E3" w:rsidRPr="001463E6" w:rsidRDefault="004459E3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4459E3" w:rsidRPr="001463E6" w:rsidRDefault="004459E3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4459E3" w:rsidRPr="001463E6" w:rsidRDefault="004459E3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59E3" w:rsidRPr="001463E6" w:rsidTr="00206517">
        <w:trPr>
          <w:trHeight w:val="365"/>
        </w:trPr>
        <w:tc>
          <w:tcPr>
            <w:tcW w:w="408" w:type="dxa"/>
            <w:shd w:val="clear" w:color="auto" w:fill="auto"/>
          </w:tcPr>
          <w:p w:rsidR="004459E3" w:rsidRPr="001463E6" w:rsidRDefault="004459E3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4459E3" w:rsidRPr="001463E6" w:rsidRDefault="004459E3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101</w:t>
            </w:r>
          </w:p>
        </w:tc>
        <w:tc>
          <w:tcPr>
            <w:tcW w:w="2268" w:type="dxa"/>
            <w:vMerge w:val="restart"/>
          </w:tcPr>
          <w:p w:rsidR="004459E3" w:rsidRPr="001463E6" w:rsidRDefault="004459E3" w:rsidP="004459E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มนุษย์กับสังคม</w:t>
            </w:r>
            <w:r w:rsidR="00206517" w:rsidRPr="001463E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Man  and  Society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4459E3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4459E3" w:rsidRPr="001463E6" w:rsidRDefault="00206517" w:rsidP="004459E3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ความรู้เบื้องต้นทางสังคมศาสตร์ สังคมกับวัฒนธรรม  พฤติกรรมของมนุษย์ในสังคม   การจัดระเบียบทางสังคม  การขัดเกลาทางสังคม  สถาบันทางสังคม การเปลี่ยนแปลงทางสังคมและวัฒนธรรม  ปัญหาสังคม</w:t>
            </w:r>
          </w:p>
        </w:tc>
        <w:tc>
          <w:tcPr>
            <w:tcW w:w="3332" w:type="dxa"/>
            <w:vMerge w:val="restart"/>
          </w:tcPr>
          <w:p w:rsidR="004459E3" w:rsidRPr="001463E6" w:rsidRDefault="00206517" w:rsidP="004459E3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Introduction  to  social sciences;  society  and  culture;  human  behavior  in society;  social organization; socialization;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social institutions; social and cultural changes; social problems</w:t>
            </w:r>
          </w:p>
        </w:tc>
        <w:tc>
          <w:tcPr>
            <w:tcW w:w="435" w:type="dxa"/>
            <w:vMerge w:val="restart"/>
          </w:tcPr>
          <w:p w:rsidR="004459E3" w:rsidRPr="001463E6" w:rsidRDefault="004459E3" w:rsidP="004459E3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6" w:type="dxa"/>
            <w:vMerge w:val="restart"/>
          </w:tcPr>
          <w:p w:rsidR="004459E3" w:rsidRPr="001463E6" w:rsidRDefault="004459E3" w:rsidP="004459E3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1" w:type="dxa"/>
            <w:vMerge w:val="restart"/>
          </w:tcPr>
          <w:p w:rsidR="004459E3" w:rsidRPr="001463E6" w:rsidRDefault="004459E3" w:rsidP="004459E3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4459E3" w:rsidRPr="001463E6" w:rsidTr="00206517">
        <w:trPr>
          <w:trHeight w:val="365"/>
        </w:trPr>
        <w:tc>
          <w:tcPr>
            <w:tcW w:w="408" w:type="dxa"/>
            <w:shd w:val="clear" w:color="auto" w:fill="auto"/>
          </w:tcPr>
          <w:p w:rsidR="004459E3" w:rsidRPr="001463E6" w:rsidRDefault="004459E3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4459E3" w:rsidRPr="001463E6" w:rsidRDefault="004459E3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GE2300101</w:t>
            </w:r>
          </w:p>
        </w:tc>
        <w:tc>
          <w:tcPr>
            <w:tcW w:w="2268" w:type="dxa"/>
            <w:vMerge/>
          </w:tcPr>
          <w:p w:rsidR="004459E3" w:rsidRPr="001463E6" w:rsidRDefault="004459E3" w:rsidP="004459E3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4459E3" w:rsidRPr="001463E6" w:rsidRDefault="004459E3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4459E3" w:rsidRPr="001463E6" w:rsidRDefault="004459E3" w:rsidP="004459E3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332" w:type="dxa"/>
            <w:vMerge/>
          </w:tcPr>
          <w:p w:rsidR="004459E3" w:rsidRPr="001463E6" w:rsidRDefault="004459E3" w:rsidP="004459E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4459E3" w:rsidRPr="001463E6" w:rsidRDefault="004459E3" w:rsidP="004459E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4459E3" w:rsidRPr="001463E6" w:rsidRDefault="004459E3" w:rsidP="004459E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4459E3" w:rsidRPr="001463E6" w:rsidRDefault="004459E3" w:rsidP="004459E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206517" w:rsidRPr="001463E6" w:rsidTr="00206517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102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มนุษยสัมพันธ์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(</w:t>
            </w: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</w:rPr>
              <w:t>Human Relations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206517" w:rsidP="004459E3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ความรู้เบื้องต้นเกี่ยวกับมนุษยสัมพันธ์ พฤติกรรมและธรรมชาติของมนุษย์ แรงจูงใจกับมนุษยสัมพันธ์ในหน่วยงาน มนุษยสัมพันธ์ในองค์กร  การสื่อสารกับมนุษยสัมพันธ์  มนุษยสัมพันธ์ในวัฒนธรรมไทย   หลักธรรมทางศาสนากับมนุษยสัมพันธ์</w:t>
            </w:r>
          </w:p>
        </w:tc>
        <w:tc>
          <w:tcPr>
            <w:tcW w:w="3332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Introduction to human relationship; human behavior and nature; motivation and human relationship in workplace; human relationship in organizations; communication and human relationship; human relationship in Thai culture; religious principles and human relationship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206517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GE2300102</w:t>
            </w:r>
          </w:p>
        </w:tc>
        <w:tc>
          <w:tcPr>
            <w:tcW w:w="2268" w:type="dxa"/>
            <w:vMerge/>
          </w:tcPr>
          <w:p w:rsidR="00206517" w:rsidRPr="001463E6" w:rsidRDefault="00206517" w:rsidP="004459E3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4459E3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206517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01-003-10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ระเบียบวิธีวิจัย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Research Methodology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รายวิชาที่ต้องเรียนมาก่อน</w:t>
            </w:r>
            <w:r w:rsidR="000D24B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:  </w:t>
            </w:r>
            <w:r w:rsidRPr="001463E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สถิติเบื้องต้น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ความรู้เบื้องต้นเกี่ยวกับการวิจัย วัตถุประสงค์และประเภทของการวิจัย</w:t>
            </w:r>
            <w:r w:rsidR="001463E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ขั้นตอนสำคัญของการวิจัย และการออกแบบวิจัย</w:t>
            </w:r>
            <w:r w:rsidR="001463E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กำหนดตัวแปรและสมมติฐานในการวิจัย วิธีการสุ่มตัวอย่างและการเก็บรวบรวมข้อมูล วิธีการทางข้อมูลและการวิเคราะห์ข้อมูลเพื่อการวิจัย การตีความข้อมูลและการนำเสนอข้อมูล การเขียนเค้าโครงการวิจัย และรายงานการวิจัย</w:t>
            </w:r>
          </w:p>
        </w:tc>
        <w:tc>
          <w:tcPr>
            <w:tcW w:w="3332" w:type="dxa"/>
            <w:vMerge w:val="restart"/>
          </w:tcPr>
          <w:p w:rsidR="00206517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</w:rPr>
              <w:t>Introduction to research; objectives and types of research; research process and research design; variables and research hypothesis; sampling and data collecting; data process and research analysis; data interpretation and presentation;  proposal and report writing</w:t>
            </w:r>
          </w:p>
          <w:p w:rsidR="001463E6" w:rsidRPr="001463E6" w:rsidRDefault="001463E6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206517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GE2300103</w:t>
            </w:r>
          </w:p>
        </w:tc>
        <w:tc>
          <w:tcPr>
            <w:tcW w:w="2268" w:type="dxa"/>
            <w:vMerge/>
          </w:tcPr>
          <w:p w:rsidR="00206517" w:rsidRPr="001463E6" w:rsidRDefault="00206517" w:rsidP="004459E3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4459E3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01-003-104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การพัฒนาคุณภาพชีวิตและสังคม 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Life and Social Skills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การสร้างแนวคิดและเจตคติของตนเอง   ภาระหน้าที่และความรับผิดชอบของบุคคล   </w:t>
            </w:r>
            <w:r w:rsidR="001463E6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กลยุทธ์การบริหารตนเอง เทคนิค</w:t>
            </w:r>
            <w:r w:rsidR="001463E6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การครองใจคน การสร้างผลผลิตและ</w:t>
            </w:r>
            <w:r w:rsidR="001463E6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การปฏิบัติงานอย่างมีประสิทธิภาพ คุณธรรม จริยธรรม และจรรยาบรรณวิชาชีพ</w:t>
            </w:r>
          </w:p>
        </w:tc>
        <w:tc>
          <w:tcPr>
            <w:tcW w:w="3332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1463E6"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  <w:t>Forming self-worldviews and attitudes; individual’s duties and responsibilities; self-managing strategies; techniques in handling people; efficient work performance; morality and professional ethics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GE2300104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105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สังคมกับเศรษฐกิจ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Society and Economy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ความรู้ทั่วไปด้านสังคมเศรษฐกิจ    วิวัฒนาการของระบบเศรษฐกิจและกลไกราคา    สถาบันทางเศรษฐกิจ  การพัฒนาเศรษฐกิจและสังคม  ความร่วมมือทางเศรษฐกิจในระดับต่างๆ</w:t>
            </w:r>
          </w:p>
        </w:tc>
        <w:tc>
          <w:tcPr>
            <w:tcW w:w="3332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color w:val="2A2A2A"/>
                <w:sz w:val="24"/>
                <w:szCs w:val="24"/>
              </w:rPr>
            </w:pPr>
            <w:r w:rsidRPr="001463E6">
              <w:rPr>
                <w:rFonts w:ascii="TH SarabunPSK" w:hAnsi="TH SarabunPSK" w:cs="TH SarabunPSK"/>
                <w:color w:val="2A2A2A"/>
                <w:sz w:val="24"/>
                <w:szCs w:val="24"/>
              </w:rPr>
              <w:t>General knowledge of economic society; the development of economic system and  pricing,  economic institution; social and economic development; economic cooperation at  various levels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GE2300105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106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สังคมกับการปกครอง 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Society and Government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ความรู้ทั่วไปเกี่ยวกับสังคม รัฐและอุดมการณ์ทางการเมือง รูปแบบการปกครองของไทย  สถาบันการเมืองการปกครอง  การมีส่วนร่วมทางการเมืองของประชาชน</w:t>
            </w:r>
          </w:p>
        </w:tc>
        <w:tc>
          <w:tcPr>
            <w:tcW w:w="3332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63E6">
              <w:rPr>
                <w:rFonts w:ascii="TH SarabunPSK" w:hAnsi="TH SarabunPSK" w:cs="TH SarabunPSK"/>
                <w:sz w:val="24"/>
                <w:szCs w:val="24"/>
              </w:rPr>
              <w:t>General  knowledge of society, state  and  political  ideology; types  of  Thai  government and politics  institution; political  participation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 xml:space="preserve"> GE2300106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  <w:vAlign w:val="center"/>
          </w:tcPr>
          <w:p w:rsidR="00206517" w:rsidRPr="001463E6" w:rsidRDefault="00206517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107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สังคมกับสิ่งแวดล้อม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Society and Environment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ความสำคัญของสังคมกับสิ่งแวดล้อม   แนวความคิดพื้นฐานทางนิเวศวิทยา  การอนุรักษ์ทรัพยากรธรรมชาติ และสิ่งแวดล้อม   มลพิษสิ่งแวดล้อม   การจัดการสิ่งแวดล้อม</w:t>
            </w:r>
          </w:p>
        </w:tc>
        <w:tc>
          <w:tcPr>
            <w:tcW w:w="3332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63E6">
              <w:rPr>
                <w:rFonts w:ascii="TH SarabunPSK" w:hAnsi="TH SarabunPSK" w:cs="TH SarabunPSK"/>
                <w:color w:val="000000"/>
                <w:sz w:val="24"/>
                <w:szCs w:val="24"/>
              </w:rPr>
              <w:t>Importance of society and environment; fundamental concept of ecology; natural resources and environmental  conservation; environmental pollutions; environmental management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rPr>
          <w:trHeight w:val="365"/>
        </w:trPr>
        <w:tc>
          <w:tcPr>
            <w:tcW w:w="408" w:type="dxa"/>
            <w:shd w:val="clear" w:color="auto" w:fill="auto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  <w:vAlign w:val="center"/>
          </w:tcPr>
          <w:p w:rsidR="00206517" w:rsidRPr="001463E6" w:rsidRDefault="00206517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GE2300107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108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ปรัชญาเศรษฐกิจพอเพียง </w:t>
            </w:r>
          </w:p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Sufficiency Economy Philosophy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ความรู้เบื้องต้นเกี่ยวกับปรัชญาเศรษฐกิจพอเพียง เศรษฐกิจพอเพียงกับการพัฒนาเศรษฐกิจเศรษฐกิจพอเพียงกับสังคมและชุมชน </w:t>
            </w: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</w:rPr>
              <w:t> </w:t>
            </w: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ปรัชญาเศรษฐกิจพอเพียงกับการบริหารจัดการที่ดี</w:t>
            </w: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</w:rPr>
              <w:t> </w:t>
            </w:r>
            <w:r w:rsidRPr="001463E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การสร้างภูมิคุ้มกันทางเศรษฐกิจและการประยุกต์ปรัชญาเศรษฐกิจพอเพียง</w:t>
            </w:r>
          </w:p>
        </w:tc>
        <w:tc>
          <w:tcPr>
            <w:tcW w:w="3332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</w:rPr>
              <w:t>Introduction  to  philosophy of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</w:rPr>
              <w:t>sufficiency economy;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  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</w:rPr>
              <w:t>sufficiency  economy and  economic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</w:rPr>
              <w:t>development;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</w:rPr>
              <w:t>sufficiency economy  in society and community;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</w:rPr>
              <w:t>sufficiency economy   philosophy and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</w:rPr>
              <w:t> good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</w:rPr>
              <w:t>governance management;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</w:rPr>
              <w:t xml:space="preserve"> </w:t>
            </w:r>
            <w:r w:rsidR="00E7322F">
              <w:rPr>
                <w:rFonts w:ascii="TH SarabunPSK" w:hAnsi="TH SarabunPSK" w:cs="TH SarabunPSK"/>
                <w:spacing w:val="-2"/>
                <w:sz w:val="24"/>
                <w:szCs w:val="24"/>
              </w:rPr>
              <w:br/>
            </w:r>
            <w:r w:rsidRPr="001463E6">
              <w:rPr>
                <w:rFonts w:ascii="TH SarabunPSK" w:hAnsi="TH SarabunPSK" w:cs="TH SarabunPSK"/>
                <w:spacing w:val="-2"/>
                <w:sz w:val="24"/>
                <w:szCs w:val="24"/>
              </w:rPr>
              <w:t>self-immunity protection from socioeconomic,</w:t>
            </w:r>
            <w:r w:rsidRPr="001463E6">
              <w:rPr>
                <w:rFonts w:ascii="TH SarabunPSK" w:hAnsi="TH SarabunPSK" w:cs="TH SarabunPSK"/>
                <w:color w:val="FF0000"/>
                <w:spacing w:val="-2"/>
                <w:sz w:val="24"/>
                <w:szCs w:val="24"/>
              </w:rPr>
              <w:t xml:space="preserve"> 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</w:rPr>
              <w:t>application of  sufficiency economy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1463E6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</w:rPr>
              <w:t>philosophy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GE2300108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109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กฎหมายและจริยธรรมในวิชาชีพ </w:t>
            </w:r>
          </w:p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Law and Professional Ethics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A14269" w:rsidRDefault="00206517" w:rsidP="001463E6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1426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ความรู้เบื้องต้นเกี่ยวกับกฎหมาย ความเป็นมาของกฎหมาย ระเบียบปฏิบัติและกฎหมายที่เกี่ยวข้องกับการประกอบวิชาชีพของสาขาวิชา จรรยาบรรณในวิชาชีพ ความรับผิดชอบของผู้ประกอบวิชาชีพต่อการก้าวล่วงในสิทธิส่วนบุคคล แนวคิดทั่วไปเกี่ยวกับจริยธรรม และความรับผิดชอบต่อสังคม กรณีศึกษาต่างๆ ที่เกี่ยวข้องกับการตระหนักเรื่องจรรยาบรรณวิชาชีพ</w:t>
            </w:r>
          </w:p>
        </w:tc>
        <w:tc>
          <w:tcPr>
            <w:tcW w:w="3332" w:type="dxa"/>
            <w:vMerge w:val="restart"/>
          </w:tcPr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Introduction to law; background of</w:t>
            </w: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law; rules and regulations dealing with professions</w:t>
            </w:r>
            <w:r w:rsidRPr="001463E6">
              <w:rPr>
                <w:rFonts w:ascii="TH SarabunPSK" w:eastAsia="SimSun" w:hAnsi="TH SarabunPSK" w:cs="TH SarabunPSK"/>
                <w:sz w:val="26"/>
                <w:szCs w:val="26"/>
              </w:rPr>
              <w:t>;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 xml:space="preserve"> professional ethics; human-right; general concepts of ethics and social responsibility; case study related to realization on professional ethics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GE2300109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A14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A142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112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อาเซียนศึกษา  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ASEAN Studies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กำเนิดสมาคมประชาชาติแห่งเอเชียตะวันออกเฉียงใต้ (อาเซียน) แนวคิดการรวมกลุ่มประเทศอาเซียน บทบาทและปฏิญญาอาเซียน ข้อกำหนดที่ประชุมสุดยอดอาเซียนและกฎบัตรอาเซียน เป้าหมายและความร่วมมือใน</w:t>
            </w:r>
            <w:r w:rsidR="00A14269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การพัฒนาด้านการเมืองและความมั่นคง </w:t>
            </w:r>
            <w:r w:rsidR="00A14269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การพัฒนาด้านเศรษฐกิจและด้านสังคม-วัฒนธรรมของภูมิภาคอาเซียน</w:t>
            </w:r>
          </w:p>
        </w:tc>
        <w:tc>
          <w:tcPr>
            <w:tcW w:w="3332" w:type="dxa"/>
            <w:vMerge w:val="restart"/>
          </w:tcPr>
          <w:p w:rsidR="00206517" w:rsidRPr="00A14269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Establishment of Association of Southeast Asian Nations (ASEAN); concepts of ASEAN integration; ASEAN roles and declaration; ASEAN summits’ regulation and ASEAN charter; goals and cooperation in political and security, economic and socio-cultural development in the ASEAN region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A14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A142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GE2300110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A14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A142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113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สันติศึกษา 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Peace Studies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ความหมายและแนวคิดหลักเกี่ยวกับสันติภาพ และสันติศึกษา ปัญหาความขัดแย้ง</w:t>
            </w:r>
            <w:r w:rsidRPr="001463E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และความรุนแรงระดับครอบครัว ชุมชน ชาติ และระหว่างประเทศ   การจัดการความขัดแย้งโดยสันติวิธี</w:t>
            </w:r>
          </w:p>
        </w:tc>
        <w:tc>
          <w:tcPr>
            <w:tcW w:w="3332" w:type="dxa"/>
            <w:vMerge w:val="restart"/>
          </w:tcPr>
          <w:p w:rsidR="00206517" w:rsidRPr="00A14269" w:rsidRDefault="00206517" w:rsidP="00146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4269">
              <w:rPr>
                <w:rFonts w:ascii="TH SarabunPSK" w:hAnsi="TH SarabunPSK" w:cs="TH SarabunPSK"/>
                <w:sz w:val="24"/>
                <w:szCs w:val="24"/>
              </w:rPr>
              <w:t>Definitions and key concepts of peace and peace studies; problems, conflict and violence in family, community, nation and international level; non-violence management for conflict resolution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A14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A142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GE2300111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A14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A142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004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101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สารสนเทศและการศึกษาค้นคว้า </w:t>
            </w:r>
          </w:p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Information and Study Skills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ความรู้ทั่วไปเกี่ยวกับสารสนเทศ ทรัพยากรสารสนเทศ ระบบการจัดเก็บทรัพยากร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สารสนเทศในห้องสมุด การสืบค้นทรัพยากรสารสนเทศและการใช้เครื่องมือช่วยค้น การศึกษาค้นคว้า การอ้างอิง และบรรณานุกรม</w:t>
            </w:r>
          </w:p>
        </w:tc>
        <w:tc>
          <w:tcPr>
            <w:tcW w:w="3332" w:type="dxa"/>
            <w:vMerge w:val="restart"/>
          </w:tcPr>
          <w:p w:rsidR="00206517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General knowledge of</w:t>
            </w: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 xml:space="preserve">information; information resources; </w:t>
            </w:r>
            <w:r w:rsidRPr="001463E6">
              <w:rPr>
                <w:rStyle w:val="shorttext1"/>
                <w:rFonts w:ascii="TH SarabunPSK" w:hAnsi="TH SarabunPSK" w:cs="TH SarabunPSK"/>
                <w:sz w:val="26"/>
                <w:szCs w:val="26"/>
              </w:rPr>
              <w:t>storage systems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 xml:space="preserve"> for information resources in libraries; information resources retrieving and usage of retrieving tools; study skills; citation and bibliography</w:t>
            </w:r>
          </w:p>
          <w:p w:rsidR="00A14269" w:rsidRPr="001463E6" w:rsidRDefault="00A14269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A14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A142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GE2400101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เดิม</w:t>
            </w:r>
          </w:p>
        </w:tc>
        <w:tc>
          <w:tcPr>
            <w:tcW w:w="1134" w:type="dxa"/>
            <w:vAlign w:val="center"/>
          </w:tcPr>
          <w:p w:rsidR="00206517" w:rsidRPr="001463E6" w:rsidRDefault="00206517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004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103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จิตวิทยาทั่วไป 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General Psychology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ความรู้พื้นฐานทางจิตวิทยา พันธุกรรม สิ่งแวดล้อมและพัฒนาการของมนุษย์ สรีรวิทยาที่มีอิทธิพลต่อพฤติกรรมของมนุษย์ การรับรู้ การเรียนรู้ และการจูงใจ เชาวน์ปัญญาและความฉลาดทางอารมณ์ บุคลิกภาพ การปรับตัวและสุขภาพจิต พฤติกรรมทางสังคม</w:t>
            </w:r>
          </w:p>
        </w:tc>
        <w:tc>
          <w:tcPr>
            <w:tcW w:w="3332" w:type="dxa"/>
            <w:vMerge w:val="restart"/>
          </w:tcPr>
          <w:p w:rsidR="00206517" w:rsidRPr="00A14269" w:rsidRDefault="00206517" w:rsidP="00146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4269">
              <w:rPr>
                <w:rFonts w:ascii="TH SarabunPSK" w:hAnsi="TH SarabunPSK" w:cs="TH SarabunPSK"/>
                <w:sz w:val="24"/>
                <w:szCs w:val="24"/>
              </w:rPr>
              <w:t>Basic psychology; genetics; environment and human development; influence of physiology on human behaviors; perception, learning, and motivation; intelligence and emotional quotient; personality, adjustment and mental health; social behavior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GE2400102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4459E3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4459E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  <w:vAlign w:val="center"/>
          </w:tcPr>
          <w:p w:rsidR="00206517" w:rsidRPr="001463E6" w:rsidRDefault="00206517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004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106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ไทยศึกษา 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Thai Studies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A14269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ความเป็นมาของชนชาติไทย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06517" w:rsidRPr="0014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ลักษณะสังคม เศรษฐกิจ การปกครองของไทย ลักษณะความเชื่อ ศาสนา ประเพณี วัฒนธรรมข้าว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="00206517"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ภูมิปัญญาไทยด้านต่าง ๆ</w:t>
            </w:r>
          </w:p>
          <w:p w:rsidR="00206517" w:rsidRPr="001463E6" w:rsidRDefault="00206517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 w:val="restart"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Background of Thai nationality; characteristics of society; economics; Thai administration; belief; religion; tradition; rice culture; various aspects of Thai wisdom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GE2400103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206517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004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108</w:t>
            </w:r>
          </w:p>
        </w:tc>
        <w:tc>
          <w:tcPr>
            <w:tcW w:w="2268" w:type="dxa"/>
            <w:vMerge w:val="restart"/>
          </w:tcPr>
          <w:p w:rsidR="00206517" w:rsidRPr="001463E6" w:rsidRDefault="00206517" w:rsidP="00A14269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การพัฒนาบุคลิกภาพ (</w:t>
            </w:r>
            <w:r w:rsidR="00A14269">
              <w:rPr>
                <w:rFonts w:ascii="TH SarabunPSK" w:hAnsi="TH SarabunPSK" w:cs="TH SarabunPSK"/>
                <w:sz w:val="26"/>
                <w:szCs w:val="26"/>
              </w:rPr>
              <w:t>Personality D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evelopment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1463E6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ความรู้พื้นฐานเกี่ยวกับบุคลิกภาพ ทฤษฏีบุคลิกภาพ ปัจจัยที่มีอิทธิพลต่อบุคลิกภาพ การปรับปรุงบุคลิกภาพ การรับรู้เกี่ยวกับตนเอง สุขภาพจิตและการปรับตัว มนุษยสัมพันธ์กับบุคลิกภาพ และการพัฒนาบุคลิกภาพที่สมบูรณ์</w:t>
            </w:r>
          </w:p>
        </w:tc>
        <w:tc>
          <w:tcPr>
            <w:tcW w:w="3332" w:type="dxa"/>
            <w:vMerge w:val="restart"/>
          </w:tcPr>
          <w:p w:rsidR="00206517" w:rsidRPr="001463E6" w:rsidRDefault="001463E6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Basic knowledge of personality; theory of personality; factors affecting personality; personality improvement; self-perception, mental health and self-adjustment; human relationship and personality; perfect personality development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GE2400104</w:t>
            </w:r>
          </w:p>
        </w:tc>
        <w:tc>
          <w:tcPr>
            <w:tcW w:w="2268" w:type="dxa"/>
            <w:vMerge/>
          </w:tcPr>
          <w:p w:rsidR="00206517" w:rsidRPr="001463E6" w:rsidRDefault="00206517" w:rsidP="001463E6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206517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146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206517" w:rsidRPr="001463E6" w:rsidRDefault="00206517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004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109</w:t>
            </w:r>
          </w:p>
        </w:tc>
        <w:tc>
          <w:tcPr>
            <w:tcW w:w="2268" w:type="dxa"/>
            <w:vMerge w:val="restart"/>
          </w:tcPr>
          <w:p w:rsidR="00206517" w:rsidRPr="00A14269" w:rsidRDefault="00206517" w:rsidP="00A14269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42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พฤติกรรมมนุษย์กับการพัฒนาตน </w:t>
            </w:r>
          </w:p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463E6">
              <w:rPr>
                <w:rFonts w:ascii="TH SarabunPSK" w:hAnsi="TH SarabunPSK" w:cs="TH SarabunPSK"/>
                <w:sz w:val="26"/>
                <w:szCs w:val="26"/>
              </w:rPr>
              <w:t>Human Behavior and Self Development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206517" w:rsidRPr="001463E6" w:rsidRDefault="00206517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(3-0-6)</w:t>
            </w:r>
          </w:p>
        </w:tc>
        <w:tc>
          <w:tcPr>
            <w:tcW w:w="3331" w:type="dxa"/>
            <w:vMerge w:val="restart"/>
          </w:tcPr>
          <w:p w:rsidR="00206517" w:rsidRPr="001463E6" w:rsidRDefault="001463E6" w:rsidP="001463E6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  <w:cs/>
              </w:rPr>
              <w:t>พฤติกรรมมนุษย์ องค์ประกอบพฤติกรรมมนุษย์ การพัฒนาตน การพัฒนางานและพฤติกรรมการทำงาน บุคลิกภาพ  การปรับตัวและสุขภาพจิต มนุษย์สัมพันธ์และสื่อสารเพื่อสร้างมนุษย์สัมพันธ์ การเสริมสร้างชีวิตให้เป็นสุข</w:t>
            </w:r>
          </w:p>
        </w:tc>
        <w:tc>
          <w:tcPr>
            <w:tcW w:w="3332" w:type="dxa"/>
            <w:vMerge w:val="restart"/>
          </w:tcPr>
          <w:p w:rsidR="00206517" w:rsidRPr="001463E6" w:rsidRDefault="001463E6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Human behavior; elements of human behaviors; self-development; work development and working behaviors; personality, self-adjustment and mental health; human relationship and communication for building human relationship; happy life enhancement</w:t>
            </w:r>
          </w:p>
        </w:tc>
        <w:tc>
          <w:tcPr>
            <w:tcW w:w="435" w:type="dxa"/>
            <w:vMerge w:val="restart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6517" w:rsidRPr="001463E6" w:rsidTr="00206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408" w:type="dxa"/>
          </w:tcPr>
          <w:p w:rsidR="00206517" w:rsidRPr="001463E6" w:rsidRDefault="00206517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63E6">
              <w:rPr>
                <w:rFonts w:ascii="TH SarabunPSK" w:hAnsi="TH SarabunPSK" w:cs="TH SarabunPSK"/>
                <w:sz w:val="26"/>
                <w:szCs w:val="26"/>
              </w:rPr>
              <w:t>GE2400105</w:t>
            </w:r>
          </w:p>
        </w:tc>
        <w:tc>
          <w:tcPr>
            <w:tcW w:w="2268" w:type="dxa"/>
            <w:vMerge/>
          </w:tcPr>
          <w:p w:rsidR="00206517" w:rsidRPr="001463E6" w:rsidRDefault="00206517" w:rsidP="00206517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206517" w:rsidRPr="001463E6" w:rsidRDefault="00206517" w:rsidP="00206517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206517" w:rsidRPr="001463E6" w:rsidRDefault="00206517" w:rsidP="001463E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206517" w:rsidRPr="001463E6" w:rsidRDefault="00206517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459E3" w:rsidRDefault="004459E3" w:rsidP="00206517">
      <w:pPr>
        <w:spacing w:before="240" w:after="0"/>
        <w:rPr>
          <w:rFonts w:ascii="TH SarabunPSK" w:hAnsi="TH SarabunPSK" w:cs="TH SarabunPSK"/>
          <w:sz w:val="26"/>
          <w:szCs w:val="26"/>
        </w:rPr>
      </w:pPr>
    </w:p>
    <w:p w:rsidR="000D24BC" w:rsidRDefault="000D24BC" w:rsidP="00206517">
      <w:pPr>
        <w:spacing w:before="240" w:after="0"/>
        <w:rPr>
          <w:rFonts w:ascii="TH SarabunPSK" w:hAnsi="TH SarabunPSK" w:cs="TH SarabunPSK"/>
          <w:sz w:val="26"/>
          <w:szCs w:val="26"/>
        </w:rPr>
      </w:pPr>
      <w:r w:rsidRPr="00704AA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กลุ่มวิชา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พลศึกษา</w:t>
      </w:r>
      <w:r w:rsidRPr="00704AAB">
        <w:rPr>
          <w:rFonts w:ascii="TH SarabunPSK" w:hAnsi="TH SarabunPSK" w:cs="TH SarabunPSK" w:hint="cs"/>
          <w:b/>
          <w:bCs/>
          <w:sz w:val="24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นันทนาการ</w:t>
      </w:r>
    </w:p>
    <w:tbl>
      <w:tblPr>
        <w:tblStyle w:val="TableGrid"/>
        <w:tblW w:w="1543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134"/>
        <w:gridCol w:w="2268"/>
        <w:gridCol w:w="708"/>
        <w:gridCol w:w="3331"/>
        <w:gridCol w:w="3332"/>
        <w:gridCol w:w="435"/>
        <w:gridCol w:w="416"/>
        <w:gridCol w:w="3401"/>
      </w:tblGrid>
      <w:tr w:rsidR="000D24BC" w:rsidRPr="000D24BC" w:rsidTr="00493AE1">
        <w:trPr>
          <w:trHeight w:val="456"/>
        </w:trPr>
        <w:tc>
          <w:tcPr>
            <w:tcW w:w="1542" w:type="dxa"/>
            <w:gridSpan w:val="2"/>
            <w:vMerge w:val="restart"/>
            <w:shd w:val="clear" w:color="auto" w:fill="auto"/>
            <w:vAlign w:val="center"/>
          </w:tcPr>
          <w:p w:rsidR="000D24BC" w:rsidRPr="000D24BC" w:rsidRDefault="000D24BC" w:rsidP="00493A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268" w:type="dxa"/>
            <w:vMerge w:val="restart"/>
            <w:vAlign w:val="center"/>
          </w:tcPr>
          <w:p w:rsidR="000D24BC" w:rsidRPr="000D24BC" w:rsidRDefault="000D24BC" w:rsidP="00493AE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708" w:type="dxa"/>
            <w:vMerge w:val="restart"/>
            <w:vAlign w:val="center"/>
          </w:tcPr>
          <w:p w:rsidR="000D24BC" w:rsidRPr="000D24BC" w:rsidRDefault="000D24BC" w:rsidP="00493AE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6663" w:type="dxa"/>
            <w:gridSpan w:val="2"/>
            <w:vAlign w:val="center"/>
          </w:tcPr>
          <w:p w:rsidR="000D24BC" w:rsidRPr="000D24BC" w:rsidRDefault="000D24BC" w:rsidP="00493A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คำอธิบายรายวิชา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0D24BC" w:rsidRPr="000D24BC" w:rsidRDefault="000D24BC" w:rsidP="00493AE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ไม่แก้ไข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0D24BC" w:rsidRPr="000D24BC" w:rsidRDefault="000D24BC" w:rsidP="00493AE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แก้ไข</w:t>
            </w:r>
          </w:p>
        </w:tc>
        <w:tc>
          <w:tcPr>
            <w:tcW w:w="3401" w:type="dxa"/>
            <w:vMerge w:val="restart"/>
            <w:vAlign w:val="center"/>
          </w:tcPr>
          <w:p w:rsidR="000D24BC" w:rsidRPr="000D24BC" w:rsidRDefault="000D24BC" w:rsidP="00493A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รายละเอียดการแก้ไข</w:t>
            </w:r>
          </w:p>
        </w:tc>
      </w:tr>
      <w:tr w:rsidR="000D24BC" w:rsidRPr="000D24BC" w:rsidTr="00C64BDB">
        <w:trPr>
          <w:trHeight w:val="421"/>
        </w:trPr>
        <w:tc>
          <w:tcPr>
            <w:tcW w:w="15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D24BC" w:rsidRPr="000D24BC" w:rsidRDefault="000D24BC" w:rsidP="00C64BD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D24BC" w:rsidRPr="000D24BC" w:rsidRDefault="000D24BC" w:rsidP="00C64BDB">
            <w:pPr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D24BC" w:rsidRPr="000D24BC" w:rsidRDefault="000D24BC" w:rsidP="00C64BDB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0D24BC" w:rsidRPr="000D24BC" w:rsidRDefault="000D24BC" w:rsidP="00C64BDB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ภาษาไทย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0D24BC" w:rsidRPr="000D24BC" w:rsidRDefault="000D24BC" w:rsidP="00C64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ภาษาอังกฤษ</w:t>
            </w:r>
          </w:p>
        </w:tc>
        <w:tc>
          <w:tcPr>
            <w:tcW w:w="435" w:type="dxa"/>
            <w:vMerge/>
            <w:tcBorders>
              <w:bottom w:val="single" w:sz="4" w:space="0" w:color="auto"/>
            </w:tcBorders>
          </w:tcPr>
          <w:p w:rsidR="000D24BC" w:rsidRPr="000D24BC" w:rsidRDefault="000D24BC" w:rsidP="00C64BD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0D24BC" w:rsidRPr="000D24BC" w:rsidRDefault="000D24BC" w:rsidP="00C64BD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0D24BC" w:rsidRPr="000D24BC" w:rsidRDefault="000D24BC" w:rsidP="00C64BD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4BC" w:rsidRPr="000D24BC" w:rsidTr="001402AB">
        <w:trPr>
          <w:trHeight w:val="365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  <w:vAlign w:val="center"/>
          </w:tcPr>
          <w:p w:rsidR="000D24BC" w:rsidRPr="000D24BC" w:rsidRDefault="000D24BC" w:rsidP="00C64BD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005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101</w:t>
            </w:r>
          </w:p>
        </w:tc>
        <w:tc>
          <w:tcPr>
            <w:tcW w:w="2268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พลศึกษา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Physical  Education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0D24BC" w:rsidRPr="000D24BC" w:rsidRDefault="000D24BC" w:rsidP="001402AB">
            <w:pPr>
              <w:ind w:left="-108" w:right="-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1(0-2-1)</w:t>
            </w:r>
          </w:p>
        </w:tc>
        <w:tc>
          <w:tcPr>
            <w:tcW w:w="3331" w:type="dxa"/>
            <w:vMerge w:val="restart"/>
          </w:tcPr>
          <w:p w:rsidR="000D24BC" w:rsidRPr="001402AB" w:rsidRDefault="000D24BC" w:rsidP="001402AB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402AB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ความรู้ทั่วไปเกี่ยวกับ วิทยาศาสตร์การกีฬา  การทดสอบสมรรถภาพทางกาย  ดัชนีมวลกาย  รูปแบบของการจัดการแข่งขัน และประเภทของกีฬา  การบาดเจ็บจากการเล่นกีฬาและการปฐมพยาบาล  และการออกกำลังกายเพื่อสุขภาพ</w:t>
            </w:r>
          </w:p>
        </w:tc>
        <w:tc>
          <w:tcPr>
            <w:tcW w:w="3332" w:type="dxa"/>
            <w:vMerge w:val="restart"/>
          </w:tcPr>
          <w:p w:rsidR="000D24BC" w:rsidRPr="001402AB" w:rsidRDefault="000D24BC" w:rsidP="001402AB">
            <w:pPr>
              <w:tabs>
                <w:tab w:val="left" w:pos="567"/>
              </w:tabs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1402AB">
              <w:rPr>
                <w:rFonts w:ascii="TH SarabunPSK" w:hAnsi="TH SarabunPSK" w:cs="TH SarabunPSK"/>
                <w:sz w:val="26"/>
                <w:szCs w:val="26"/>
              </w:rPr>
              <w:t>General knowledge of sports science; physical fitness testing; body mass index; forms of sports competition and types of sports; injury and first aid; forms of exercises for health</w:t>
            </w:r>
          </w:p>
        </w:tc>
        <w:tc>
          <w:tcPr>
            <w:tcW w:w="435" w:type="dxa"/>
            <w:vMerge w:val="restart"/>
          </w:tcPr>
          <w:p w:rsidR="000D24BC" w:rsidRPr="000D24BC" w:rsidRDefault="000D24BC" w:rsidP="00C64BDB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6" w:type="dxa"/>
            <w:vMerge w:val="restart"/>
          </w:tcPr>
          <w:p w:rsidR="000D24BC" w:rsidRPr="000D24BC" w:rsidRDefault="000D24BC" w:rsidP="00C64BDB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1" w:type="dxa"/>
            <w:vMerge w:val="restart"/>
          </w:tcPr>
          <w:p w:rsidR="000D24BC" w:rsidRPr="000D24BC" w:rsidRDefault="000D24BC" w:rsidP="00C64BDB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0D24BC" w:rsidRPr="000D24BC" w:rsidTr="001402AB">
        <w:trPr>
          <w:trHeight w:val="365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</w:rPr>
              <w:t>GE2500101</w:t>
            </w:r>
          </w:p>
        </w:tc>
        <w:tc>
          <w:tcPr>
            <w:tcW w:w="2268" w:type="dxa"/>
            <w:vMerge/>
          </w:tcPr>
          <w:p w:rsidR="000D24BC" w:rsidRPr="000D24BC" w:rsidRDefault="000D24BC" w:rsidP="00C64BDB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0D24BC" w:rsidRPr="000D24BC" w:rsidRDefault="000D24BC" w:rsidP="001402AB">
            <w:pPr>
              <w:ind w:left="-108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0D24BC" w:rsidRPr="001402AB" w:rsidRDefault="000D24BC" w:rsidP="001402AB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332" w:type="dxa"/>
            <w:vMerge/>
          </w:tcPr>
          <w:p w:rsidR="000D24BC" w:rsidRPr="001402AB" w:rsidRDefault="000D24BC" w:rsidP="001402AB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0D24BC" w:rsidRPr="000D24BC" w:rsidRDefault="000D24BC" w:rsidP="00C64BDB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0D24BC" w:rsidRPr="000D24BC" w:rsidRDefault="000D24BC" w:rsidP="00C64BDB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0D24BC" w:rsidRPr="000D24BC" w:rsidRDefault="000D24BC" w:rsidP="00C64BDB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0D24BC" w:rsidRPr="000D24BC" w:rsidTr="001402AB">
        <w:trPr>
          <w:trHeight w:val="365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  <w:vAlign w:val="center"/>
          </w:tcPr>
          <w:p w:rsidR="000D24BC" w:rsidRPr="000D24BC" w:rsidRDefault="000D24BC" w:rsidP="00C64BD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01-005-116</w:t>
            </w:r>
          </w:p>
        </w:tc>
        <w:tc>
          <w:tcPr>
            <w:tcW w:w="2268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ลีลาศ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Social Dance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0D24BC" w:rsidRPr="000D24BC" w:rsidRDefault="000D24BC" w:rsidP="001402AB">
            <w:pPr>
              <w:ind w:left="-108" w:right="-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1(0-2-1)</w:t>
            </w:r>
          </w:p>
        </w:tc>
        <w:tc>
          <w:tcPr>
            <w:tcW w:w="3331" w:type="dxa"/>
            <w:vMerge w:val="restart"/>
          </w:tcPr>
          <w:p w:rsidR="000D24BC" w:rsidRPr="001402AB" w:rsidRDefault="000D24BC" w:rsidP="001402AB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02AB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ความรู้ทั่วไปเกี่ยวกับลีลาศ  กฎ ระเบียบ และมารยาทของลีลาศ   รูปแบบของลีลาศ  ฝึกทักษะพื้นฐานการลีลาศในจังหวะต่าง ๆ</w:t>
            </w:r>
          </w:p>
        </w:tc>
        <w:tc>
          <w:tcPr>
            <w:tcW w:w="3332" w:type="dxa"/>
            <w:vMerge w:val="restart"/>
          </w:tcPr>
          <w:p w:rsidR="000D24BC" w:rsidRPr="001402AB" w:rsidRDefault="000D24BC" w:rsidP="001402AB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1402AB">
              <w:rPr>
                <w:rFonts w:ascii="TH SarabunPSK" w:hAnsi="TH SarabunPSK" w:cs="TH SarabunPSK"/>
                <w:sz w:val="26"/>
                <w:szCs w:val="26"/>
              </w:rPr>
              <w:t>General knowledge of social dance; etiquettes of social dance; types of social dance; practice of social dance</w:t>
            </w:r>
          </w:p>
        </w:tc>
        <w:tc>
          <w:tcPr>
            <w:tcW w:w="435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4BC" w:rsidRPr="000D24BC" w:rsidTr="001402AB">
        <w:trPr>
          <w:trHeight w:val="867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</w:rPr>
              <w:t>GE2500102</w:t>
            </w:r>
          </w:p>
        </w:tc>
        <w:tc>
          <w:tcPr>
            <w:tcW w:w="2268" w:type="dxa"/>
            <w:vMerge/>
          </w:tcPr>
          <w:p w:rsidR="000D24BC" w:rsidRPr="000D24BC" w:rsidRDefault="000D24BC" w:rsidP="00C64BDB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0D24BC" w:rsidRPr="000D24BC" w:rsidRDefault="000D24BC" w:rsidP="001402AB">
            <w:pPr>
              <w:ind w:left="-108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0D24BC" w:rsidRPr="001402AB" w:rsidRDefault="000D24BC" w:rsidP="001402AB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0D24BC" w:rsidRPr="001402AB" w:rsidRDefault="000D24BC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4BC" w:rsidRPr="000D24BC" w:rsidTr="001402AB">
        <w:trPr>
          <w:trHeight w:val="365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  <w:vAlign w:val="center"/>
          </w:tcPr>
          <w:p w:rsidR="000D24BC" w:rsidRPr="000D24BC" w:rsidRDefault="000D24BC" w:rsidP="00C64BD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005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124</w:t>
            </w:r>
          </w:p>
        </w:tc>
        <w:tc>
          <w:tcPr>
            <w:tcW w:w="2268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กีฬาประเภททีม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Team  Sports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0D24BC" w:rsidRPr="000D24BC" w:rsidRDefault="000D24BC" w:rsidP="001402AB">
            <w:pPr>
              <w:ind w:left="-108" w:right="-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1(0-2-1)</w:t>
            </w:r>
          </w:p>
        </w:tc>
        <w:tc>
          <w:tcPr>
            <w:tcW w:w="3331" w:type="dxa"/>
            <w:vMerge w:val="restart"/>
          </w:tcPr>
          <w:p w:rsidR="000D24BC" w:rsidRPr="001402AB" w:rsidRDefault="000D24BC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02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ความรู้ทั่วไปเกี่ยวกับกีฬาประเภททีม ฝึกทักษะการเล่นกีฬาประเภททีม การสร้างเสริมสมรรถภาพทางกาย กฎ ระเบียบ กติกาการแข่งขันกีฬาประเภททีม การแข่งขันกีฬาและการจัดการแข่งขันกีฬาประเภททีม </w:t>
            </w:r>
            <w:r w:rsidR="001402AB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1402AB">
              <w:rPr>
                <w:rFonts w:ascii="TH SarabunPSK" w:hAnsi="TH SarabunPSK" w:cs="TH SarabunPSK"/>
                <w:sz w:val="26"/>
                <w:szCs w:val="26"/>
                <w:cs/>
              </w:rPr>
              <w:t>การบาดเจ็บจากการเล่นกีฬาและการปฐมพยาบาล</w:t>
            </w:r>
          </w:p>
        </w:tc>
        <w:tc>
          <w:tcPr>
            <w:tcW w:w="3332" w:type="dxa"/>
            <w:vMerge w:val="restart"/>
          </w:tcPr>
          <w:p w:rsidR="000D24BC" w:rsidRPr="001402AB" w:rsidRDefault="000D24BC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02AB">
              <w:rPr>
                <w:rFonts w:ascii="TH SarabunPSK" w:hAnsi="TH SarabunPSK" w:cs="TH SarabunPSK"/>
                <w:sz w:val="26"/>
                <w:szCs w:val="26"/>
              </w:rPr>
              <w:t>General knowledge of team sports; training team sports; building physical fitness; rules; regulations and etiquettes of team sports; competition management of team sports; sports injuries and first aid</w:t>
            </w:r>
          </w:p>
        </w:tc>
        <w:tc>
          <w:tcPr>
            <w:tcW w:w="435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4BC" w:rsidRPr="000D24BC" w:rsidTr="001402AB">
        <w:trPr>
          <w:trHeight w:val="1790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</w:rPr>
              <w:t>GE2500103</w:t>
            </w:r>
          </w:p>
        </w:tc>
        <w:tc>
          <w:tcPr>
            <w:tcW w:w="2268" w:type="dxa"/>
            <w:vMerge/>
          </w:tcPr>
          <w:p w:rsidR="000D24BC" w:rsidRPr="000D24BC" w:rsidRDefault="000D24BC" w:rsidP="00C64BDB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0D24BC" w:rsidRPr="000D24BC" w:rsidRDefault="000D24BC" w:rsidP="001402AB">
            <w:pPr>
              <w:ind w:left="-108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0D24BC" w:rsidRPr="001402AB" w:rsidRDefault="000D24BC" w:rsidP="001402AB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0D24BC" w:rsidRPr="001402AB" w:rsidRDefault="000D24BC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4BC" w:rsidRPr="000D24BC" w:rsidTr="001402AB">
        <w:trPr>
          <w:trHeight w:val="365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  <w:vAlign w:val="center"/>
          </w:tcPr>
          <w:p w:rsidR="000D24BC" w:rsidRPr="000D24BC" w:rsidRDefault="000D24BC" w:rsidP="00C64BD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005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125</w:t>
            </w:r>
          </w:p>
        </w:tc>
        <w:tc>
          <w:tcPr>
            <w:tcW w:w="2268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กีฬาประเภทบุคคล (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Individual Sports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0D24BC" w:rsidRPr="000D24BC" w:rsidRDefault="000D24BC" w:rsidP="001402AB">
            <w:pPr>
              <w:ind w:left="-108" w:right="-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1(0-2-1)</w:t>
            </w:r>
          </w:p>
        </w:tc>
        <w:tc>
          <w:tcPr>
            <w:tcW w:w="3331" w:type="dxa"/>
            <w:vMerge w:val="restart"/>
          </w:tcPr>
          <w:p w:rsidR="000D24BC" w:rsidRDefault="000D24BC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02AB">
              <w:rPr>
                <w:rFonts w:ascii="TH SarabunPSK" w:hAnsi="TH SarabunPSK" w:cs="TH SarabunPSK"/>
                <w:sz w:val="26"/>
                <w:szCs w:val="26"/>
                <w:cs/>
              </w:rPr>
              <w:t>ความรู</w:t>
            </w:r>
            <w:r w:rsidRPr="001402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้ทั่วไปเกี่ยวกับกีฬาประเภทบุคคล </w:t>
            </w:r>
            <w:r w:rsidRPr="001402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ฝึกทักษะการเล่นกีฬาประเภทบุคคล  การสร้างเสริมสมรรถภาพทางกาย  กฎ  ระเบียบ  กติกาการแข่งขันกีฬาประเภทบุคคล </w:t>
            </w:r>
            <w:r w:rsidR="001402AB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1402AB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การแข่งขันกีฬาและการจัดการแข่งขันกีฬาประเภทบุคคล การบาดเจ็บจากการเล่นกีฬาและการปฐมพยาบาล</w:t>
            </w:r>
          </w:p>
          <w:p w:rsidR="001402AB" w:rsidRPr="001402AB" w:rsidRDefault="001402AB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 w:val="restart"/>
          </w:tcPr>
          <w:p w:rsidR="000D24BC" w:rsidRPr="001402AB" w:rsidRDefault="000D24BC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02AB">
              <w:rPr>
                <w:rFonts w:ascii="TH SarabunPSK" w:hAnsi="TH SarabunPSK" w:cs="TH SarabunPSK"/>
                <w:sz w:val="26"/>
                <w:szCs w:val="26"/>
              </w:rPr>
              <w:t>General knowledge of individual sports; training individual sports; building physical fitness; rules; regulations and etiquettes of individual sports; competition and competition management of individual sports; sports injuries and first aid</w:t>
            </w:r>
          </w:p>
        </w:tc>
        <w:tc>
          <w:tcPr>
            <w:tcW w:w="435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4BC" w:rsidRPr="000D24BC" w:rsidTr="001402AB">
        <w:trPr>
          <w:trHeight w:val="365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</w:rPr>
              <w:t>GE2500104</w:t>
            </w:r>
          </w:p>
        </w:tc>
        <w:tc>
          <w:tcPr>
            <w:tcW w:w="2268" w:type="dxa"/>
            <w:vMerge/>
          </w:tcPr>
          <w:p w:rsidR="000D24BC" w:rsidRPr="000D24BC" w:rsidRDefault="000D24BC" w:rsidP="00C64BDB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0D24BC" w:rsidRPr="000D24BC" w:rsidRDefault="000D24BC" w:rsidP="001402AB">
            <w:pPr>
              <w:ind w:left="-108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0D24BC" w:rsidRPr="001402AB" w:rsidRDefault="000D24BC" w:rsidP="001402AB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0D24BC" w:rsidRPr="001402AB" w:rsidRDefault="000D24BC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4BC" w:rsidRPr="000D24BC" w:rsidTr="001402AB">
        <w:trPr>
          <w:trHeight w:val="365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เดิม</w:t>
            </w:r>
          </w:p>
        </w:tc>
        <w:tc>
          <w:tcPr>
            <w:tcW w:w="1134" w:type="dxa"/>
          </w:tcPr>
          <w:p w:rsidR="000D24BC" w:rsidRPr="000D24BC" w:rsidRDefault="000D24BC" w:rsidP="00C64BD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01-006-101</w:t>
            </w:r>
          </w:p>
        </w:tc>
        <w:tc>
          <w:tcPr>
            <w:tcW w:w="2268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นันทนาการ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Recreation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0D24BC" w:rsidRPr="000D24BC" w:rsidRDefault="000D24BC" w:rsidP="001402AB">
            <w:pPr>
              <w:ind w:left="-108" w:right="-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1(0-2-1)</w:t>
            </w:r>
          </w:p>
        </w:tc>
        <w:tc>
          <w:tcPr>
            <w:tcW w:w="3331" w:type="dxa"/>
            <w:vMerge w:val="restart"/>
          </w:tcPr>
          <w:p w:rsidR="000D24BC" w:rsidRPr="001402AB" w:rsidRDefault="000D24BC" w:rsidP="001402AB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1402AB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ความรู้ทั่วไปเกี่ยวกับนันทนาการ  ความหมายและความสำคัญ  ประเภทของนันทนาการ</w:t>
            </w:r>
            <w:r w:rsidRPr="001402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กิจกรรมนันทนาการ ฝึกปฏิบัติการเป็นผู้นำนันทนาการ การจัดกิจกรรมนันทนาการเพื่อการฝึกอบรม  เกมส์นันทนาการ การอยู่ค่ายพักแรม กับการเลือกกิจกรรมนันทนาการตามความเหมาะสม</w:t>
            </w:r>
          </w:p>
        </w:tc>
        <w:tc>
          <w:tcPr>
            <w:tcW w:w="3332" w:type="dxa"/>
            <w:vMerge w:val="restart"/>
          </w:tcPr>
          <w:p w:rsidR="000D24BC" w:rsidRPr="001402AB" w:rsidRDefault="000D24BC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02AB">
              <w:rPr>
                <w:rFonts w:ascii="TH SarabunPSK" w:hAnsi="TH SarabunPSK" w:cs="TH SarabunPSK"/>
                <w:sz w:val="26"/>
                <w:szCs w:val="26"/>
              </w:rPr>
              <w:t>General knowledge of recreation; meaning and importance of recreation; types of recreation; recreational activities; training in recreational leadership; recreational activities for training courses; recreational games; camping and appropriate   recreational activities</w:t>
            </w:r>
          </w:p>
        </w:tc>
        <w:tc>
          <w:tcPr>
            <w:tcW w:w="435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4BC" w:rsidRPr="000D24BC" w:rsidTr="001402AB">
        <w:trPr>
          <w:trHeight w:val="365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</w:rPr>
              <w:t>GE2500105</w:t>
            </w:r>
          </w:p>
        </w:tc>
        <w:tc>
          <w:tcPr>
            <w:tcW w:w="2268" w:type="dxa"/>
            <w:vMerge/>
          </w:tcPr>
          <w:p w:rsidR="000D24BC" w:rsidRPr="000D24BC" w:rsidRDefault="000D24BC" w:rsidP="00C64BDB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0D24BC" w:rsidRPr="000D24BC" w:rsidRDefault="000D24BC" w:rsidP="001402AB">
            <w:pPr>
              <w:ind w:left="-108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0D24BC" w:rsidRPr="001402AB" w:rsidRDefault="000D24BC" w:rsidP="001402AB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0D24BC" w:rsidRPr="001402AB" w:rsidRDefault="000D24BC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4BC" w:rsidRPr="000D24BC" w:rsidTr="001402AB">
        <w:trPr>
          <w:trHeight w:val="365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0D24BC" w:rsidRPr="000D24BC" w:rsidRDefault="000D24BC" w:rsidP="00C64BD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006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105</w:t>
            </w:r>
          </w:p>
        </w:tc>
        <w:tc>
          <w:tcPr>
            <w:tcW w:w="2268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นันทนาการเพื่อการฝึกอบรม </w:t>
            </w:r>
          </w:p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24BC">
              <w:rPr>
                <w:rFonts w:ascii="TH SarabunPSK" w:hAnsi="TH SarabunPSK" w:cs="TH SarabunPSK"/>
                <w:sz w:val="26"/>
                <w:szCs w:val="26"/>
              </w:rPr>
              <w:t>Recreation for Training Courses</w:t>
            </w:r>
            <w:r w:rsidRPr="000D24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0D24BC" w:rsidRPr="000D24BC" w:rsidRDefault="000D24BC" w:rsidP="001402AB">
            <w:pPr>
              <w:ind w:left="-108" w:right="-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 w:hint="cs"/>
                <w:sz w:val="26"/>
                <w:szCs w:val="26"/>
                <w:cs/>
              </w:rPr>
              <w:t>1(0-2-1)</w:t>
            </w:r>
          </w:p>
        </w:tc>
        <w:tc>
          <w:tcPr>
            <w:tcW w:w="3331" w:type="dxa"/>
            <w:vMerge w:val="restart"/>
          </w:tcPr>
          <w:p w:rsidR="000D24BC" w:rsidRPr="001402AB" w:rsidRDefault="000D24BC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02AB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ความรู้ทั่วไปเกี่ยวกับ ความหมายและความสำคัญของนันทนาการ  การเป็นผู้นำนันทนาการในการฝึกอบรม  ฝึกปฏิบัติการนำกิจกรรมนันทนาการไปใช้ในการฝึกอบรม และการเลือกใช้กิจกรรมนันทนาการให้เหมาะสมกับการอบรม ต่าง ๆ</w:t>
            </w:r>
          </w:p>
        </w:tc>
        <w:tc>
          <w:tcPr>
            <w:tcW w:w="3332" w:type="dxa"/>
            <w:vMerge w:val="restart"/>
          </w:tcPr>
          <w:p w:rsidR="000D24BC" w:rsidRPr="001402AB" w:rsidRDefault="000D24BC" w:rsidP="001402A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402AB">
              <w:rPr>
                <w:rFonts w:ascii="TH SarabunPSK" w:hAnsi="TH SarabunPSK" w:cs="TH SarabunPSK"/>
                <w:sz w:val="26"/>
                <w:szCs w:val="26"/>
              </w:rPr>
              <w:t>General knowledge of recreation;  meaning and importance of recreation; recreational leadership for training courses; practice of recreational activities for training courses; appropriate recreational activities for training courses</w:t>
            </w:r>
          </w:p>
        </w:tc>
        <w:tc>
          <w:tcPr>
            <w:tcW w:w="435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4BC" w:rsidRPr="000D24BC" w:rsidTr="00C64BDB">
        <w:trPr>
          <w:trHeight w:val="365"/>
        </w:trPr>
        <w:tc>
          <w:tcPr>
            <w:tcW w:w="408" w:type="dxa"/>
            <w:shd w:val="clear" w:color="auto" w:fill="auto"/>
          </w:tcPr>
          <w:p w:rsidR="000D24BC" w:rsidRPr="000D24BC" w:rsidRDefault="000D24BC" w:rsidP="00C64BDB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24BC">
              <w:rPr>
                <w:rFonts w:ascii="TH SarabunPSK" w:hAnsi="TH SarabunPSK" w:cs="TH SarabunPSK"/>
                <w:sz w:val="26"/>
                <w:szCs w:val="26"/>
              </w:rPr>
              <w:t>GE2500106</w:t>
            </w:r>
          </w:p>
        </w:tc>
        <w:tc>
          <w:tcPr>
            <w:tcW w:w="2268" w:type="dxa"/>
            <w:vMerge/>
          </w:tcPr>
          <w:p w:rsidR="000D24BC" w:rsidRPr="000D24BC" w:rsidRDefault="000D24BC" w:rsidP="00C64BDB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0D24BC" w:rsidRPr="000D24BC" w:rsidRDefault="000D24BC" w:rsidP="00C64BDB">
            <w:pPr>
              <w:ind w:left="-108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0D24BC" w:rsidRPr="000D24BC" w:rsidRDefault="000D24BC" w:rsidP="00C64BDB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0D24BC" w:rsidRPr="000D24BC" w:rsidRDefault="000D24BC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93AE1" w:rsidRDefault="00493AE1" w:rsidP="00493AE1">
      <w:pPr>
        <w:spacing w:before="240" w:after="0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493AE1" w:rsidRDefault="00493AE1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493AE1" w:rsidRPr="00984D0A" w:rsidRDefault="00493AE1" w:rsidP="00493AE1">
      <w:pPr>
        <w:spacing w:before="240" w:after="0"/>
        <w:rPr>
          <w:rFonts w:ascii="TH SarabunPSK" w:hAnsi="TH SarabunPSK" w:cs="TH SarabunPSK"/>
          <w:sz w:val="26"/>
          <w:szCs w:val="26"/>
          <w:u w:val="single"/>
        </w:rPr>
      </w:pPr>
      <w:r w:rsidRPr="00984D0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กลุ่มวิชา</w:t>
      </w:r>
      <w:r w:rsidRPr="00984D0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บูรณาการ</w:t>
      </w:r>
    </w:p>
    <w:tbl>
      <w:tblPr>
        <w:tblStyle w:val="TableGrid"/>
        <w:tblW w:w="14867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4395"/>
        <w:gridCol w:w="992"/>
        <w:gridCol w:w="3827"/>
        <w:gridCol w:w="4111"/>
      </w:tblGrid>
      <w:tr w:rsidR="00493AE1" w:rsidRPr="00493AE1" w:rsidTr="00493AE1">
        <w:trPr>
          <w:trHeight w:val="456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493AE1" w:rsidRPr="00493AE1" w:rsidRDefault="00493AE1" w:rsidP="00493A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4395" w:type="dxa"/>
            <w:vMerge w:val="restart"/>
            <w:vAlign w:val="center"/>
          </w:tcPr>
          <w:p w:rsidR="00493AE1" w:rsidRPr="00493AE1" w:rsidRDefault="00493AE1" w:rsidP="00493AE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992" w:type="dxa"/>
            <w:vMerge w:val="restart"/>
            <w:vAlign w:val="center"/>
          </w:tcPr>
          <w:p w:rsidR="00493AE1" w:rsidRPr="00493AE1" w:rsidRDefault="00493AE1" w:rsidP="00493AE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938" w:type="dxa"/>
            <w:gridSpan w:val="2"/>
            <w:vAlign w:val="center"/>
          </w:tcPr>
          <w:p w:rsidR="00493AE1" w:rsidRPr="00493AE1" w:rsidRDefault="00493AE1" w:rsidP="00493A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คำอธิบายรายวิชา</w:t>
            </w:r>
          </w:p>
        </w:tc>
      </w:tr>
      <w:tr w:rsidR="00493AE1" w:rsidRPr="00493AE1" w:rsidTr="00493AE1">
        <w:trPr>
          <w:trHeight w:val="421"/>
        </w:trPr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E1" w:rsidRPr="00493AE1" w:rsidRDefault="00493AE1" w:rsidP="00493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493AE1" w:rsidRPr="00493AE1" w:rsidRDefault="00493AE1" w:rsidP="00493AE1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93AE1" w:rsidRPr="00493AE1" w:rsidRDefault="00493AE1" w:rsidP="00493AE1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93AE1" w:rsidRPr="00493AE1" w:rsidRDefault="00493AE1" w:rsidP="00493AE1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93AE1" w:rsidRPr="00493AE1" w:rsidRDefault="00493AE1" w:rsidP="00493A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</w:tr>
      <w:tr w:rsidR="00493AE1" w:rsidRPr="00493AE1" w:rsidTr="00493AE1">
        <w:trPr>
          <w:trHeight w:val="1862"/>
        </w:trPr>
        <w:tc>
          <w:tcPr>
            <w:tcW w:w="1542" w:type="dxa"/>
            <w:shd w:val="clear" w:color="auto" w:fill="auto"/>
          </w:tcPr>
          <w:p w:rsidR="00493AE1" w:rsidRPr="00493AE1" w:rsidRDefault="00493AE1" w:rsidP="00C64B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</w:tcPr>
          <w:p w:rsidR="00493AE1" w:rsidRPr="00493AE1" w:rsidRDefault="00493AE1" w:rsidP="00C64B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93AE1" w:rsidRPr="00493AE1" w:rsidRDefault="00493AE1" w:rsidP="00493AE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</w:rPr>
            </w:pPr>
            <w:r w:rsidRPr="00493AE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93AE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AE1">
              <w:rPr>
                <w:rFonts w:ascii="TH SarabunPSK" w:hAnsi="TH SarabunPSK" w:cs="TH SarabunPSK" w:hint="cs"/>
                <w:sz w:val="28"/>
                <w:cs/>
              </w:rPr>
              <w:t>2-0-4</w:t>
            </w:r>
            <w:r w:rsidRPr="00493AE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827" w:type="dxa"/>
          </w:tcPr>
          <w:p w:rsidR="00493AE1" w:rsidRPr="00493AE1" w:rsidRDefault="00493AE1" w:rsidP="00C64BDB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111" w:type="dxa"/>
          </w:tcPr>
          <w:p w:rsidR="00493AE1" w:rsidRPr="00493AE1" w:rsidRDefault="00493AE1" w:rsidP="00C64BDB">
            <w:pPr>
              <w:tabs>
                <w:tab w:val="left" w:pos="567"/>
              </w:tabs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  <w:tr w:rsidR="00493AE1" w:rsidRPr="00493AE1" w:rsidTr="00493AE1">
        <w:trPr>
          <w:trHeight w:val="1862"/>
        </w:trPr>
        <w:tc>
          <w:tcPr>
            <w:tcW w:w="1542" w:type="dxa"/>
            <w:shd w:val="clear" w:color="auto" w:fill="auto"/>
          </w:tcPr>
          <w:p w:rsidR="00493AE1" w:rsidRPr="00493AE1" w:rsidRDefault="00493AE1" w:rsidP="00C64B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</w:tcPr>
          <w:p w:rsidR="00493AE1" w:rsidRPr="00493AE1" w:rsidRDefault="00493AE1" w:rsidP="00C64B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93AE1" w:rsidRPr="00493AE1" w:rsidRDefault="00493AE1" w:rsidP="00C64BDB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</w:rPr>
            </w:pPr>
            <w:r w:rsidRPr="00493AE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93AE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AE1">
              <w:rPr>
                <w:rFonts w:ascii="TH SarabunPSK" w:hAnsi="TH SarabunPSK" w:cs="TH SarabunPSK" w:hint="cs"/>
                <w:sz w:val="28"/>
                <w:cs/>
              </w:rPr>
              <w:t>2-0-4</w:t>
            </w:r>
            <w:r w:rsidRPr="00493AE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827" w:type="dxa"/>
          </w:tcPr>
          <w:p w:rsidR="00493AE1" w:rsidRPr="00493AE1" w:rsidRDefault="00493AE1" w:rsidP="00C64BDB">
            <w:pPr>
              <w:ind w:right="-10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493AE1" w:rsidRPr="00493AE1" w:rsidRDefault="00493AE1" w:rsidP="00C64BD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493AE1" w:rsidRPr="00493AE1" w:rsidTr="00493AE1">
        <w:trPr>
          <w:trHeight w:val="1862"/>
        </w:trPr>
        <w:tc>
          <w:tcPr>
            <w:tcW w:w="1542" w:type="dxa"/>
            <w:shd w:val="clear" w:color="auto" w:fill="auto"/>
          </w:tcPr>
          <w:p w:rsidR="00493AE1" w:rsidRPr="00493AE1" w:rsidRDefault="00493AE1" w:rsidP="00C64B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</w:tcPr>
          <w:p w:rsidR="00493AE1" w:rsidRPr="00493AE1" w:rsidRDefault="00493AE1" w:rsidP="00C64B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93AE1" w:rsidRPr="00493AE1" w:rsidRDefault="00493AE1" w:rsidP="00C64BDB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</w:rPr>
            </w:pPr>
            <w:r w:rsidRPr="00493AE1">
              <w:rPr>
                <w:rFonts w:ascii="TH SarabunPSK" w:hAnsi="TH SarabunPSK" w:cs="TH SarabunPSK" w:hint="cs"/>
                <w:sz w:val="28"/>
                <w:cs/>
              </w:rPr>
              <w:t>4(4-0-8)</w:t>
            </w:r>
          </w:p>
        </w:tc>
        <w:tc>
          <w:tcPr>
            <w:tcW w:w="3827" w:type="dxa"/>
          </w:tcPr>
          <w:p w:rsidR="00493AE1" w:rsidRPr="00493AE1" w:rsidRDefault="00493AE1" w:rsidP="00C64BDB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493AE1" w:rsidRPr="00493AE1" w:rsidRDefault="00493AE1" w:rsidP="00C64BD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D24BC" w:rsidRPr="00493AE1" w:rsidRDefault="00493AE1" w:rsidP="00206517">
      <w:pPr>
        <w:spacing w:before="240" w:after="0"/>
        <w:rPr>
          <w:rFonts w:ascii="TH SarabunPSK" w:hAnsi="TH SarabunPSK" w:cs="TH SarabunPSK" w:hint="cs"/>
          <w:sz w:val="32"/>
          <w:szCs w:val="32"/>
          <w:cs/>
        </w:rPr>
      </w:pPr>
      <w:r w:rsidRPr="00984D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493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AE1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กลุ่มวิชาบูรณาการ</w:t>
      </w:r>
      <w:r w:rsidR="00984D0A">
        <w:rPr>
          <w:rFonts w:ascii="TH SarabunPSK" w:hAnsi="TH SarabunPSK" w:cs="TH SarabunPSK" w:hint="cs"/>
          <w:sz w:val="32"/>
          <w:szCs w:val="32"/>
          <w:cs/>
        </w:rPr>
        <w:t>ให้กำหนดหน่วยกิต เป็น 2 หรือ 4 หน่วยกิต</w:t>
      </w:r>
    </w:p>
    <w:sectPr w:rsidR="000D24BC" w:rsidRPr="00493AE1" w:rsidSect="00586CBA">
      <w:headerReference w:type="default" r:id="rId7"/>
      <w:footerReference w:type="default" r:id="rId8"/>
      <w:footerReference w:type="first" r:id="rId9"/>
      <w:pgSz w:w="16838" w:h="11906" w:orient="landscape" w:code="9"/>
      <w:pgMar w:top="426" w:right="1440" w:bottom="993" w:left="1440" w:header="142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E3" w:rsidRDefault="003F30E3" w:rsidP="00586CBA">
      <w:pPr>
        <w:spacing w:after="0" w:line="240" w:lineRule="auto"/>
      </w:pPr>
      <w:r>
        <w:separator/>
      </w:r>
    </w:p>
  </w:endnote>
  <w:endnote w:type="continuationSeparator" w:id="0">
    <w:p w:rsidR="003F30E3" w:rsidRDefault="003F30E3" w:rsidP="0058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17" w:rsidRPr="00C022D9" w:rsidRDefault="00206517" w:rsidP="00C022D9">
    <w:pPr>
      <w:pStyle w:val="Footer"/>
      <w:jc w:val="right"/>
      <w:rPr>
        <w:rFonts w:ascii="TH SarabunPSK" w:hAnsi="TH SarabunPSK" w:cs="TH SarabunPSK"/>
        <w:sz w:val="28"/>
      </w:rPr>
    </w:pPr>
    <w:r w:rsidRPr="00C022D9">
      <w:rPr>
        <w:rFonts w:ascii="TH SarabunPSK" w:hAnsi="TH SarabunPSK" w:cs="TH SarabunPSK"/>
        <w:sz w:val="28"/>
        <w:cs/>
      </w:rPr>
      <w:t>-</w:t>
    </w:r>
    <w:sdt>
      <w:sdtPr>
        <w:rPr>
          <w:rFonts w:ascii="TH SarabunPSK" w:hAnsi="TH SarabunPSK" w:cs="TH SarabunPSK"/>
          <w:sz w:val="28"/>
        </w:rPr>
        <w:id w:val="-67881886"/>
        <w:docPartObj>
          <w:docPartGallery w:val="Page Numbers (Bottom of Page)"/>
          <w:docPartUnique/>
        </w:docPartObj>
      </w:sdtPr>
      <w:sdtContent>
        <w:r w:rsidRPr="00C022D9">
          <w:rPr>
            <w:rFonts w:ascii="TH SarabunPSK" w:hAnsi="TH SarabunPSK" w:cs="TH SarabunPSK"/>
            <w:sz w:val="28"/>
          </w:rPr>
          <w:fldChar w:fldCharType="begin"/>
        </w:r>
        <w:r w:rsidRPr="00C022D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022D9">
          <w:rPr>
            <w:rFonts w:ascii="TH SarabunPSK" w:hAnsi="TH SarabunPSK" w:cs="TH SarabunPSK"/>
            <w:sz w:val="28"/>
          </w:rPr>
          <w:fldChar w:fldCharType="separate"/>
        </w:r>
        <w:r w:rsidR="00984D0A">
          <w:rPr>
            <w:rFonts w:ascii="TH SarabunPSK" w:hAnsi="TH SarabunPSK" w:cs="TH SarabunPSK"/>
            <w:noProof/>
            <w:sz w:val="28"/>
          </w:rPr>
          <w:t>11</w:t>
        </w:r>
        <w:r w:rsidRPr="00C022D9">
          <w:rPr>
            <w:rFonts w:ascii="TH SarabunPSK" w:hAnsi="TH SarabunPSK" w:cs="TH SarabunPSK"/>
            <w:noProof/>
            <w:sz w:val="28"/>
          </w:rPr>
          <w:fldChar w:fldCharType="end"/>
        </w:r>
        <w:r w:rsidRPr="00C022D9">
          <w:rPr>
            <w:rFonts w:ascii="TH SarabunPSK" w:hAnsi="TH SarabunPSK" w:cs="TH SarabunPSK"/>
            <w:sz w:val="28"/>
          </w:rPr>
          <w:t>-</w:t>
        </w:r>
        <w:r>
          <w:rPr>
            <w:rFonts w:ascii="TH SarabunPSK" w:hAnsi="TH SarabunPSK" w:cs="TH SarabunPSK"/>
            <w:sz w:val="28"/>
          </w:rPr>
          <w:t xml:space="preserve">  </w:t>
        </w:r>
        <w:r>
          <w:rPr>
            <w:rFonts w:ascii="TH SarabunPSK" w:hAnsi="TH SarabunPSK" w:cs="TH SarabunPSK" w:hint="cs"/>
            <w:cs/>
          </w:rPr>
          <w:t xml:space="preserve">                                                       </w:t>
        </w:r>
        <w:r w:rsidRPr="00480E1C">
          <w:rPr>
            <w:rFonts w:ascii="TH SarabunPSK" w:hAnsi="TH SarabunPSK" w:cs="TH SarabunPSK"/>
            <w:cs/>
          </w:rPr>
          <w:t xml:space="preserve">สำนักส่งเสริมวิชาการและงานทะเบียน   </w:t>
        </w:r>
        <w:r>
          <w:rPr>
            <w:rFonts w:ascii="TH SarabunPSK" w:hAnsi="TH SarabunPSK" w:cs="TH SarabunPSK" w:hint="cs"/>
            <w:cs/>
          </w:rPr>
          <w:t>มกราคม 2559</w:t>
        </w:r>
        <w:r>
          <w:rPr>
            <w:rFonts w:ascii="TH SarabunPSK" w:hAnsi="TH SarabunPSK" w:cs="TH SarabunPSK"/>
            <w:cs/>
          </w:rPr>
          <w:t xml:space="preserve"> </w:t>
        </w:r>
      </w:sdtContent>
    </w:sdt>
  </w:p>
  <w:p w:rsidR="00206517" w:rsidRPr="00C022D9" w:rsidRDefault="00206517" w:rsidP="00C02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17" w:rsidRDefault="00206517" w:rsidP="00206517">
    <w:pPr>
      <w:pStyle w:val="Footer"/>
      <w:jc w:val="right"/>
      <w:rPr>
        <w:rFonts w:ascii="TH SarabunPSK" w:hAnsi="TH SarabunPSK" w:cs="TH SarabunPSK" w:hint="cs"/>
      </w:rPr>
    </w:pPr>
    <w:r w:rsidRPr="00586CBA">
      <w:rPr>
        <w:rFonts w:ascii="TH SarabunPSK" w:hAnsi="TH SarabunPSK" w:cs="TH SarabunPSK"/>
        <w:cs/>
      </w:rPr>
      <w:t>สำนัก</w:t>
    </w:r>
    <w:r w:rsidRPr="00586CBA">
      <w:rPr>
        <w:rFonts w:ascii="TH SarabunPSK" w:hAnsi="TH SarabunPSK" w:cs="TH SarabunPSK"/>
        <w:cs/>
      </w:rPr>
      <w:t xml:space="preserve">ส่งเสริมวิชาการและงานทะเบียน   </w:t>
    </w:r>
    <w:r>
      <w:rPr>
        <w:rFonts w:ascii="TH SarabunPSK" w:hAnsi="TH SarabunPSK" w:cs="TH SarabunPSK" w:hint="cs"/>
        <w:cs/>
      </w:rPr>
      <w:t>มกราคม 2559</w:t>
    </w:r>
  </w:p>
  <w:p w:rsidR="00206517" w:rsidRPr="00586CBA" w:rsidRDefault="00206517" w:rsidP="00206517">
    <w:pPr>
      <w:pStyle w:val="Footer"/>
      <w:jc w:val="right"/>
      <w:rPr>
        <w:rFonts w:ascii="TH SarabunPSK" w:hAnsi="TH SarabunPSK" w:cs="TH SarabunPSK"/>
      </w:rPr>
    </w:pPr>
  </w:p>
  <w:p w:rsidR="00206517" w:rsidRDefault="00206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E3" w:rsidRDefault="003F30E3" w:rsidP="00586CBA">
      <w:pPr>
        <w:spacing w:after="0" w:line="240" w:lineRule="auto"/>
      </w:pPr>
      <w:r>
        <w:separator/>
      </w:r>
    </w:p>
  </w:footnote>
  <w:footnote w:type="continuationSeparator" w:id="0">
    <w:p w:rsidR="003F30E3" w:rsidRDefault="003F30E3" w:rsidP="0058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17" w:rsidRDefault="00206517">
    <w:pPr>
      <w:pStyle w:val="Header"/>
      <w:jc w:val="center"/>
    </w:pPr>
  </w:p>
  <w:p w:rsidR="00206517" w:rsidRPr="00586CBA" w:rsidRDefault="00206517" w:rsidP="00586CBA">
    <w:pPr>
      <w:spacing w:before="240" w:line="240" w:lineRule="auto"/>
      <w:jc w:val="center"/>
      <w:rPr>
        <w:rFonts w:ascii="TH SarabunPSK" w:hAnsi="TH SarabunPSK" w:cs="TH SarabunPSK"/>
        <w:b/>
        <w:bCs/>
        <w:sz w:val="28"/>
        <w:szCs w:val="36"/>
        <w:u w:val="single"/>
      </w:rPr>
    </w:pPr>
    <w:r w:rsidRPr="00586CBA">
      <w:rPr>
        <w:rFonts w:ascii="TH SarabunPSK" w:hAnsi="TH SarabunPSK" w:cs="TH SarabunPSK" w:hint="cs"/>
        <w:b/>
        <w:bCs/>
        <w:sz w:val="28"/>
        <w:szCs w:val="36"/>
        <w:u w:val="single"/>
        <w:cs/>
      </w:rPr>
      <w:t>หมวดวิชาศึกษาทั่วไป (คณะศิลปศาสตร์)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B3"/>
    <w:rsid w:val="0001577B"/>
    <w:rsid w:val="00053FC7"/>
    <w:rsid w:val="000D24BC"/>
    <w:rsid w:val="001402AB"/>
    <w:rsid w:val="001463E6"/>
    <w:rsid w:val="00206517"/>
    <w:rsid w:val="0021427F"/>
    <w:rsid w:val="002741CA"/>
    <w:rsid w:val="003F30E3"/>
    <w:rsid w:val="0044289D"/>
    <w:rsid w:val="004459E3"/>
    <w:rsid w:val="004734BF"/>
    <w:rsid w:val="00493AE1"/>
    <w:rsid w:val="00586CBA"/>
    <w:rsid w:val="005B2FE0"/>
    <w:rsid w:val="006005FC"/>
    <w:rsid w:val="00852963"/>
    <w:rsid w:val="008709DE"/>
    <w:rsid w:val="00967D0C"/>
    <w:rsid w:val="00984D0A"/>
    <w:rsid w:val="00A14269"/>
    <w:rsid w:val="00C022D9"/>
    <w:rsid w:val="00E31C41"/>
    <w:rsid w:val="00E37626"/>
    <w:rsid w:val="00E41D15"/>
    <w:rsid w:val="00E42361"/>
    <w:rsid w:val="00E7322F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B3"/>
  </w:style>
  <w:style w:type="paragraph" w:styleId="Footer">
    <w:name w:val="footer"/>
    <w:basedOn w:val="Normal"/>
    <w:link w:val="FooterChar"/>
    <w:uiPriority w:val="99"/>
    <w:unhideWhenUsed/>
    <w:rsid w:val="00F8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B3"/>
  </w:style>
  <w:style w:type="table" w:styleId="TableGrid">
    <w:name w:val="Table Grid"/>
    <w:basedOn w:val="TableNormal"/>
    <w:uiPriority w:val="59"/>
    <w:rsid w:val="00F83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C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41"/>
    <w:rPr>
      <w:rFonts w:ascii="Tahoma" w:hAnsi="Tahoma" w:cs="Angsana New"/>
      <w:sz w:val="16"/>
      <w:szCs w:val="20"/>
    </w:rPr>
  </w:style>
  <w:style w:type="character" w:customStyle="1" w:styleId="ecxapple-style-span">
    <w:name w:val="ecxapple-style-span"/>
    <w:basedOn w:val="DefaultParagraphFont"/>
    <w:rsid w:val="00E37626"/>
  </w:style>
  <w:style w:type="paragraph" w:customStyle="1" w:styleId="a">
    <w:name w:val="ไม่มีการเว้นระยะห่าง"/>
    <w:qFormat/>
    <w:rsid w:val="00E4236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shorttext1">
    <w:name w:val="short_text1"/>
    <w:uiPriority w:val="99"/>
    <w:rsid w:val="00206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B3"/>
  </w:style>
  <w:style w:type="paragraph" w:styleId="Footer">
    <w:name w:val="footer"/>
    <w:basedOn w:val="Normal"/>
    <w:link w:val="FooterChar"/>
    <w:uiPriority w:val="99"/>
    <w:unhideWhenUsed/>
    <w:rsid w:val="00F8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B3"/>
  </w:style>
  <w:style w:type="table" w:styleId="TableGrid">
    <w:name w:val="Table Grid"/>
    <w:basedOn w:val="TableNormal"/>
    <w:uiPriority w:val="59"/>
    <w:rsid w:val="00F83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C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41"/>
    <w:rPr>
      <w:rFonts w:ascii="Tahoma" w:hAnsi="Tahoma" w:cs="Angsana New"/>
      <w:sz w:val="16"/>
      <w:szCs w:val="20"/>
    </w:rPr>
  </w:style>
  <w:style w:type="character" w:customStyle="1" w:styleId="ecxapple-style-span">
    <w:name w:val="ecxapple-style-span"/>
    <w:basedOn w:val="DefaultParagraphFont"/>
    <w:rsid w:val="00E37626"/>
  </w:style>
  <w:style w:type="paragraph" w:customStyle="1" w:styleId="a">
    <w:name w:val="ไม่มีการเว้นระยะห่าง"/>
    <w:qFormat/>
    <w:rsid w:val="00E4236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shorttext1">
    <w:name w:val="short_text1"/>
    <w:uiPriority w:val="99"/>
    <w:rsid w:val="00206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Lenovo_11</cp:lastModifiedBy>
  <cp:revision>3</cp:revision>
  <cp:lastPrinted>2016-01-26T09:46:00Z</cp:lastPrinted>
  <dcterms:created xsi:type="dcterms:W3CDTF">2016-01-26T08:51:00Z</dcterms:created>
  <dcterms:modified xsi:type="dcterms:W3CDTF">2016-01-26T09:49:00Z</dcterms:modified>
</cp:coreProperties>
</file>